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314" w:rsidRDefault="00961314">
      <w:r>
        <w:rPr>
          <w:rFonts w:ascii="Humanist777BT-BoldB" w:hAnsi="Humanist777BT-BoldB" w:cs="Humanist777BT-BoldB"/>
          <w:b/>
          <w:bCs/>
          <w:sz w:val="23"/>
          <w:szCs w:val="23"/>
        </w:rPr>
        <w:t xml:space="preserve">  Competitiveness indices based on unit wage costs</w:t>
      </w:r>
    </w:p>
    <w:p w:rsidR="00D6268B" w:rsidRDefault="00961314">
      <w:r>
        <w:rPr>
          <w:noProof/>
          <w:lang w:eastAsia="en-GB"/>
        </w:rPr>
        <w:drawing>
          <wp:inline distT="0" distB="0" distL="0" distR="0">
            <wp:extent cx="5731510" cy="3790026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9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1314" w:rsidRPr="00961314" w:rsidRDefault="00961314">
      <w:pPr>
        <w:rPr>
          <w:i/>
        </w:rPr>
      </w:pPr>
      <w:r>
        <w:rPr>
          <w:i/>
        </w:rPr>
        <w:t xml:space="preserve">For details, see </w:t>
      </w:r>
      <w:hyperlink r:id="rId5" w:history="1">
        <w:r w:rsidRPr="001470FE">
          <w:rPr>
            <w:rStyle w:val="Hyperlink"/>
            <w:i/>
          </w:rPr>
          <w:t>http://www.cer.org.uk/sites/default/files/publications/attachments/pdf/2011/essay_euro_tilford_14sept10-196.pdf</w:t>
        </w:r>
      </w:hyperlink>
      <w:r>
        <w:rPr>
          <w:i/>
        </w:rPr>
        <w:t xml:space="preserve"> </w:t>
      </w:r>
    </w:p>
    <w:sectPr w:rsidR="00961314" w:rsidRPr="00961314" w:rsidSect="00D626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anist777BT-BoldB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/>
  <w:revisionView w:inkAnnotations="0"/>
  <w:defaultTabStop w:val="720"/>
  <w:characterSpacingControl w:val="doNotCompress"/>
  <w:compat/>
  <w:rsids>
    <w:rsidRoot w:val="00961314"/>
    <w:rsid w:val="00961314"/>
    <w:rsid w:val="00D62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268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13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6131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r.org.uk/sites/default/files/publications/attachments/pdf/2011/essay_euro_tilford_14sept10-196.pdf" TargetMode="Externa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baron</dc:creator>
  <cp:lastModifiedBy>baron</cp:lastModifiedBy>
  <cp:revision>1</cp:revision>
  <dcterms:created xsi:type="dcterms:W3CDTF">2011-10-15T09:20:00Z</dcterms:created>
  <dcterms:modified xsi:type="dcterms:W3CDTF">2011-10-15T09:23:00Z</dcterms:modified>
</cp:coreProperties>
</file>