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cslzsr90bxbq" w:id="0"/>
      <w:bookmarkEnd w:id="0"/>
      <w:r w:rsidDel="00000000" w:rsidR="00000000" w:rsidRPr="00000000">
        <w:rPr>
          <w:rtl w:val="0"/>
        </w:rPr>
        <w:t xml:space="preserve">Policy to Manage Conflicts of Interest at The Henfield Hall </w:t>
      </w:r>
    </w:p>
    <w:p w:rsidR="00000000" w:rsidDel="00000000" w:rsidP="00000000" w:rsidRDefault="00000000" w:rsidRPr="00000000" w14:paraId="00000002">
      <w:pPr>
        <w:pStyle w:val="Heading3"/>
        <w:rPr/>
      </w:pPr>
      <w:bookmarkStart w:colFirst="0" w:colLast="0" w:name="_3hytjrnzyawx" w:id="1"/>
      <w:bookmarkEnd w:id="1"/>
      <w:r w:rsidDel="00000000" w:rsidR="00000000" w:rsidRPr="00000000">
        <w:rPr>
          <w:rtl w:val="0"/>
        </w:rPr>
        <w:t xml:space="preserve">Introduction:</w:t>
      </w:r>
    </w:p>
    <w:p w:rsidR="00000000" w:rsidDel="00000000" w:rsidP="00000000" w:rsidRDefault="00000000" w:rsidRPr="00000000" w14:paraId="00000003">
      <w:pPr>
        <w:rPr/>
      </w:pPr>
      <w:r w:rsidDel="00000000" w:rsidR="00000000" w:rsidRPr="00000000">
        <w:rPr>
          <w:rtl w:val="0"/>
        </w:rPr>
        <w:t xml:space="preserve">The Henfield Hall trustees must make decisions based only on what is best for the Hall.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Conflicts of Interest</w:t>
      </w:r>
    </w:p>
    <w:p w:rsidR="00000000" w:rsidDel="00000000" w:rsidP="00000000" w:rsidRDefault="00000000" w:rsidRPr="00000000" w14:paraId="00000006">
      <w:pPr>
        <w:rPr/>
      </w:pPr>
      <w:r w:rsidDel="00000000" w:rsidR="00000000" w:rsidRPr="00000000">
        <w:rPr>
          <w:rtl w:val="0"/>
        </w:rPr>
        <w:t xml:space="preserve">There are 2 common types of conflicts of interest:</w:t>
      </w:r>
    </w:p>
    <w:p w:rsidR="00000000" w:rsidDel="00000000" w:rsidP="00000000" w:rsidRDefault="00000000" w:rsidRPr="00000000" w14:paraId="00000007">
      <w:pPr>
        <w:numPr>
          <w:ilvl w:val="0"/>
          <w:numId w:val="3"/>
        </w:numPr>
        <w:ind w:left="720" w:hanging="360"/>
      </w:pPr>
      <w:r w:rsidDel="00000000" w:rsidR="00000000" w:rsidRPr="00000000">
        <w:rPr>
          <w:rtl w:val="0"/>
        </w:rPr>
        <w:t xml:space="preserve">Financial: these happen when a trustee or an organisation or persons connected to them could get money or something else of value from a trustee decision even if the Hall would get a good deal for the money (Table A)</w:t>
      </w:r>
    </w:p>
    <w:p w:rsidR="00000000" w:rsidDel="00000000" w:rsidP="00000000" w:rsidRDefault="00000000" w:rsidRPr="00000000" w14:paraId="00000008">
      <w:pPr>
        <w:numPr>
          <w:ilvl w:val="0"/>
          <w:numId w:val="3"/>
        </w:numPr>
        <w:ind w:left="720" w:hanging="360"/>
      </w:pPr>
      <w:r w:rsidDel="00000000" w:rsidR="00000000" w:rsidRPr="00000000">
        <w:rPr>
          <w:rtl w:val="0"/>
        </w:rPr>
        <w:t xml:space="preserve">Loyalty: These conflicts are not about money or benefits, They occur when, for other reasons, the trustee is unable to make a decision that is best for the charity because the Trustees loyalty or responsibility to the other organisation could compete with their responsibility to The Henfield Hall(Table B)</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pStyle w:val="Heading3"/>
        <w:rPr/>
      </w:pPr>
      <w:bookmarkStart w:colFirst="0" w:colLast="0" w:name="_ey7a0piaef4f" w:id="2"/>
      <w:bookmarkEnd w:id="2"/>
      <w:r w:rsidDel="00000000" w:rsidR="00000000" w:rsidRPr="00000000">
        <w:rPr>
          <w:rtl w:val="0"/>
        </w:rPr>
        <w:t xml:space="preserve">Declare Conflicts of interest</w:t>
      </w:r>
    </w:p>
    <w:p w:rsidR="00000000" w:rsidDel="00000000" w:rsidP="00000000" w:rsidRDefault="00000000" w:rsidRPr="00000000" w14:paraId="0000000B">
      <w:pPr>
        <w:rPr/>
      </w:pPr>
      <w:r w:rsidDel="00000000" w:rsidR="00000000" w:rsidRPr="00000000">
        <w:rPr>
          <w:rtl w:val="0"/>
        </w:rPr>
        <w:t xml:space="preserve">Any conflict of interest should be declared to other trustees before discussions or decisions are taken.</w:t>
      </w:r>
    </w:p>
    <w:p w:rsidR="00000000" w:rsidDel="00000000" w:rsidP="00000000" w:rsidRDefault="00000000" w:rsidRPr="00000000" w14:paraId="0000000C">
      <w:pPr>
        <w:rPr>
          <w:b w:val="1"/>
        </w:rPr>
      </w:pPr>
      <w:r w:rsidDel="00000000" w:rsidR="00000000" w:rsidRPr="00000000">
        <w:rPr>
          <w:b w:val="1"/>
          <w:rtl w:val="0"/>
        </w:rPr>
        <w:t xml:space="preserve">Registering interests</w:t>
      </w:r>
    </w:p>
    <w:p w:rsidR="00000000" w:rsidDel="00000000" w:rsidP="00000000" w:rsidRDefault="00000000" w:rsidRPr="00000000" w14:paraId="0000000D">
      <w:pPr>
        <w:numPr>
          <w:ilvl w:val="0"/>
          <w:numId w:val="2"/>
        </w:numPr>
        <w:ind w:left="720" w:hanging="360"/>
        <w:rPr>
          <w:u w:val="none"/>
        </w:rPr>
      </w:pPr>
      <w:r w:rsidDel="00000000" w:rsidR="00000000" w:rsidRPr="00000000">
        <w:rPr>
          <w:rtl w:val="0"/>
        </w:rPr>
        <w:t xml:space="preserve">Within 28 days of your election or appointment to office (where that is later) you must register with the Secretary, the interests which fall within the categories set out in Table A (Financial Conflicts of Interest) and Table B (Loyalty Conflicts of Interest).</w:t>
      </w:r>
    </w:p>
    <w:p w:rsidR="00000000" w:rsidDel="00000000" w:rsidP="00000000" w:rsidRDefault="00000000" w:rsidRPr="00000000" w14:paraId="0000000E">
      <w:pPr>
        <w:numPr>
          <w:ilvl w:val="0"/>
          <w:numId w:val="2"/>
        </w:numPr>
        <w:ind w:left="720" w:hanging="360"/>
        <w:rPr>
          <w:u w:val="none"/>
        </w:rPr>
      </w:pPr>
      <w:r w:rsidDel="00000000" w:rsidR="00000000" w:rsidRPr="00000000">
        <w:rPr>
          <w:rtl w:val="0"/>
        </w:rPr>
        <w:t xml:space="preserve">You must ensure that your register of interests is kept up-to-date</w:t>
      </w:r>
    </w:p>
    <w:p w:rsidR="00000000" w:rsidDel="00000000" w:rsidP="00000000" w:rsidRDefault="00000000" w:rsidRPr="00000000" w14:paraId="0000000F">
      <w:pPr>
        <w:rPr>
          <w:b w:val="1"/>
        </w:rPr>
      </w:pPr>
      <w:r w:rsidDel="00000000" w:rsidR="00000000" w:rsidRPr="00000000">
        <w:rPr>
          <w:b w:val="1"/>
          <w:rtl w:val="0"/>
        </w:rPr>
        <w:t xml:space="preserve">Declaring interests</w:t>
      </w:r>
    </w:p>
    <w:p w:rsidR="00000000" w:rsidDel="00000000" w:rsidP="00000000" w:rsidRDefault="00000000" w:rsidRPr="00000000" w14:paraId="00000010">
      <w:pPr>
        <w:numPr>
          <w:ilvl w:val="0"/>
          <w:numId w:val="7"/>
        </w:numPr>
        <w:ind w:left="720" w:hanging="360"/>
        <w:rPr>
          <w:u w:val="none"/>
        </w:rPr>
      </w:pPr>
      <w:r w:rsidDel="00000000" w:rsidR="00000000" w:rsidRPr="00000000">
        <w:rPr>
          <w:rtl w:val="0"/>
        </w:rPr>
        <w:t xml:space="preserve"> Where a matter arises at a meeting which directly relates to an interest in Table A, The trustee must declare the interest, not participate in any discussion or vote on the matter and must not remain in the room unless granted a dispensation. The trustee is not counted in the quorum.  If it is a ‘sensitive interest’, the nature of the interest does not have to be declared .</w:t>
      </w:r>
    </w:p>
    <w:p w:rsidR="00000000" w:rsidDel="00000000" w:rsidP="00000000" w:rsidRDefault="00000000" w:rsidRPr="00000000" w14:paraId="00000011">
      <w:pPr>
        <w:numPr>
          <w:ilvl w:val="0"/>
          <w:numId w:val="7"/>
        </w:numPr>
        <w:ind w:left="720" w:hanging="360"/>
        <w:rPr>
          <w:u w:val="none"/>
        </w:rPr>
      </w:pPr>
      <w:r w:rsidDel="00000000" w:rsidR="00000000" w:rsidRPr="00000000">
        <w:rPr>
          <w:rtl w:val="0"/>
        </w:rPr>
        <w:t xml:space="preserve">Where a matter arises at a meeting which directly relates to an interest in Table B, the trustee must declare the interest. At a public meeting the trustee may speak on the matter only if members of the public are also allowed to speak at the meeting but otherwise must not take part in any discussion or vote on the matter and must not remain in the room unless you have been granted a dispensation. If it is a ‘sensitive interest’, the nature of the interest does not have to be declared .</w:t>
      </w:r>
    </w:p>
    <w:p w:rsidR="00000000" w:rsidDel="00000000" w:rsidP="00000000" w:rsidRDefault="00000000" w:rsidRPr="00000000" w14:paraId="00000012">
      <w:pPr>
        <w:numPr>
          <w:ilvl w:val="0"/>
          <w:numId w:val="7"/>
        </w:numPr>
        <w:ind w:left="720" w:hanging="360"/>
        <w:rPr>
          <w:u w:val="none"/>
        </w:rPr>
      </w:pPr>
      <w:r w:rsidDel="00000000" w:rsidR="00000000" w:rsidRPr="00000000">
        <w:rPr>
          <w:rtl w:val="0"/>
        </w:rPr>
        <w:t xml:space="preserve">Where members call a meeting which directly relates to your financial interest or well being (and has not been disclosed ) or a financial interest or well- being of a relative or close associate, the trustee must declare the interest. The trustee may speak on the matter only if members agree the trustee should speak at the meeting but otherwise must not take part in any discussion or vote on the matter and must not remain in the room unless you have been granted a dispensation.  If it is a ‘sensitive interest’, the nature of the interest does not have to be declared </w:t>
      </w:r>
    </w:p>
    <w:p w:rsidR="00000000" w:rsidDel="00000000" w:rsidP="00000000" w:rsidRDefault="00000000" w:rsidRPr="00000000" w14:paraId="00000013">
      <w:pPr>
        <w:numPr>
          <w:ilvl w:val="0"/>
          <w:numId w:val="7"/>
        </w:numPr>
        <w:ind w:left="720" w:hanging="360"/>
        <w:rPr>
          <w:u w:val="none"/>
        </w:rPr>
      </w:pPr>
      <w:r w:rsidDel="00000000" w:rsidR="00000000" w:rsidRPr="00000000">
        <w:rPr>
          <w:rtl w:val="0"/>
        </w:rPr>
        <w:t xml:space="preserve">Where a matter arises at a meeting which affects –</w:t>
      </w:r>
    </w:p>
    <w:p w:rsidR="00000000" w:rsidDel="00000000" w:rsidP="00000000" w:rsidRDefault="00000000" w:rsidRPr="00000000" w14:paraId="00000014">
      <w:pPr>
        <w:numPr>
          <w:ilvl w:val="1"/>
          <w:numId w:val="7"/>
        </w:numPr>
        <w:ind w:left="1440" w:hanging="360"/>
        <w:rPr>
          <w:u w:val="none"/>
        </w:rPr>
      </w:pPr>
      <w:r w:rsidDel="00000000" w:rsidR="00000000" w:rsidRPr="00000000">
        <w:rPr>
          <w:rtl w:val="0"/>
        </w:rPr>
        <w:t xml:space="preserve">The trustees own financial interest or well-being;</w:t>
      </w:r>
    </w:p>
    <w:p w:rsidR="00000000" w:rsidDel="00000000" w:rsidP="00000000" w:rsidRDefault="00000000" w:rsidRPr="00000000" w14:paraId="00000015">
      <w:pPr>
        <w:ind w:left="1440" w:firstLine="0"/>
        <w:rPr/>
      </w:pPr>
      <w:r w:rsidDel="00000000" w:rsidR="00000000" w:rsidRPr="00000000">
        <w:rPr>
          <w:rtl w:val="0"/>
        </w:rPr>
        <w:t xml:space="preserve">a financial interest or well-being of a friend, relative, close associate; or</w:t>
      </w:r>
    </w:p>
    <w:p w:rsidR="00000000" w:rsidDel="00000000" w:rsidP="00000000" w:rsidRDefault="00000000" w:rsidRPr="00000000" w14:paraId="00000016">
      <w:pPr>
        <w:numPr>
          <w:ilvl w:val="1"/>
          <w:numId w:val="7"/>
        </w:numPr>
        <w:ind w:left="1440" w:hanging="360"/>
        <w:rPr>
          <w:u w:val="none"/>
        </w:rPr>
      </w:pPr>
      <w:r w:rsidDel="00000000" w:rsidR="00000000" w:rsidRPr="00000000">
        <w:rPr>
          <w:rtl w:val="0"/>
        </w:rPr>
        <w:t xml:space="preserve">a body covered by table A below the trustee must disclose the interest.</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pStyle w:val="Heading3"/>
        <w:rPr/>
      </w:pPr>
      <w:bookmarkStart w:colFirst="0" w:colLast="0" w:name="_u36m6rnmbsmu" w:id="3"/>
      <w:bookmarkEnd w:id="3"/>
      <w:r w:rsidDel="00000000" w:rsidR="00000000" w:rsidRPr="00000000">
        <w:rPr>
          <w:rtl w:val="0"/>
        </w:rPr>
        <w:t xml:space="preserve">Managing Conflicts of Interest</w:t>
      </w:r>
    </w:p>
    <w:p w:rsidR="00000000" w:rsidDel="00000000" w:rsidP="00000000" w:rsidRDefault="00000000" w:rsidRPr="00000000" w14:paraId="00000019">
      <w:pPr>
        <w:numPr>
          <w:ilvl w:val="0"/>
          <w:numId w:val="6"/>
        </w:numPr>
        <w:ind w:left="720" w:hanging="360"/>
        <w:rPr>
          <w:u w:val="none"/>
        </w:rPr>
      </w:pPr>
      <w:r w:rsidDel="00000000" w:rsidR="00000000" w:rsidRPr="00000000">
        <w:rPr>
          <w:rtl w:val="0"/>
        </w:rPr>
        <w:t xml:space="preserve">A trustee must consider if it is best for the charity to remove the conflict. This is particularly important if it is a serious conflict </w:t>
      </w:r>
    </w:p>
    <w:p w:rsidR="00000000" w:rsidDel="00000000" w:rsidP="00000000" w:rsidRDefault="00000000" w:rsidRPr="00000000" w14:paraId="0000001A">
      <w:pPr>
        <w:numPr>
          <w:ilvl w:val="0"/>
          <w:numId w:val="6"/>
        </w:numPr>
        <w:ind w:left="720" w:hanging="360"/>
        <w:rPr>
          <w:u w:val="none"/>
        </w:rPr>
      </w:pPr>
      <w:r w:rsidDel="00000000" w:rsidR="00000000" w:rsidRPr="00000000">
        <w:rPr>
          <w:rtl w:val="0"/>
        </w:rPr>
        <w:t xml:space="preserve">Check that any trustee payments or benefits are authorised. Trustees or organisations or people connected to them must not benefit from the charity unless it is allowed by any of the following:</w:t>
      </w:r>
    </w:p>
    <w:p w:rsidR="00000000" w:rsidDel="00000000" w:rsidP="00000000" w:rsidRDefault="00000000" w:rsidRPr="00000000" w14:paraId="0000001B">
      <w:pPr>
        <w:numPr>
          <w:ilvl w:val="1"/>
          <w:numId w:val="6"/>
        </w:numPr>
        <w:ind w:left="1440" w:hanging="360"/>
        <w:rPr>
          <w:u w:val="none"/>
        </w:rPr>
      </w:pPr>
      <w:r w:rsidDel="00000000" w:rsidR="00000000" w:rsidRPr="00000000">
        <w:rPr>
          <w:rtl w:val="0"/>
        </w:rPr>
        <w:t xml:space="preserve">Rules in the charity’s governing document</w:t>
      </w:r>
    </w:p>
    <w:p w:rsidR="00000000" w:rsidDel="00000000" w:rsidP="00000000" w:rsidRDefault="00000000" w:rsidRPr="00000000" w14:paraId="0000001C">
      <w:pPr>
        <w:numPr>
          <w:ilvl w:val="1"/>
          <w:numId w:val="6"/>
        </w:numPr>
        <w:ind w:left="1440" w:hanging="360"/>
        <w:rPr>
          <w:u w:val="none"/>
        </w:rPr>
      </w:pPr>
      <w:r w:rsidDel="00000000" w:rsidR="00000000" w:rsidRPr="00000000">
        <w:rPr>
          <w:rtl w:val="0"/>
        </w:rPr>
        <w:t xml:space="preserve">The law</w:t>
      </w:r>
    </w:p>
    <w:p w:rsidR="00000000" w:rsidDel="00000000" w:rsidP="00000000" w:rsidRDefault="00000000" w:rsidRPr="00000000" w14:paraId="0000001D">
      <w:pPr>
        <w:numPr>
          <w:ilvl w:val="1"/>
          <w:numId w:val="6"/>
        </w:numPr>
        <w:ind w:left="1440" w:hanging="360"/>
        <w:rPr>
          <w:u w:val="none"/>
        </w:rPr>
      </w:pPr>
      <w:r w:rsidDel="00000000" w:rsidR="00000000" w:rsidRPr="00000000">
        <w:rPr>
          <w:rtl w:val="0"/>
        </w:rPr>
        <w:t xml:space="preserve">The Charity Commission or the court</w:t>
      </w:r>
    </w:p>
    <w:p w:rsidR="00000000" w:rsidDel="00000000" w:rsidP="00000000" w:rsidRDefault="00000000" w:rsidRPr="00000000" w14:paraId="0000001E">
      <w:pPr>
        <w:numPr>
          <w:ilvl w:val="0"/>
          <w:numId w:val="6"/>
        </w:numPr>
        <w:ind w:left="720" w:hanging="360"/>
        <w:rPr>
          <w:u w:val="none"/>
        </w:rPr>
      </w:pPr>
      <w:r w:rsidDel="00000000" w:rsidR="00000000" w:rsidRPr="00000000">
        <w:rPr>
          <w:rtl w:val="0"/>
        </w:rPr>
        <w:t xml:space="preserve">Agreement is from the Charity Commission is required before the charity leases or sells any land to a trustee</w:t>
      </w:r>
    </w:p>
    <w:p w:rsidR="00000000" w:rsidDel="00000000" w:rsidP="00000000" w:rsidRDefault="00000000" w:rsidRPr="00000000" w14:paraId="0000001F">
      <w:pPr>
        <w:ind w:left="0" w:firstLine="0"/>
        <w:rPr/>
      </w:pPr>
      <w:r w:rsidDel="00000000" w:rsidR="00000000" w:rsidRPr="00000000">
        <w:rPr>
          <w:rtl w:val="0"/>
        </w:rPr>
      </w:r>
    </w:p>
    <w:p w:rsidR="00000000" w:rsidDel="00000000" w:rsidP="00000000" w:rsidRDefault="00000000" w:rsidRPr="00000000" w14:paraId="00000020">
      <w:pPr>
        <w:pStyle w:val="Heading3"/>
        <w:rPr/>
      </w:pPr>
      <w:bookmarkStart w:colFirst="0" w:colLast="0" w:name="_q1gy7g83rh0m" w:id="4"/>
      <w:bookmarkEnd w:id="4"/>
      <w:r w:rsidDel="00000000" w:rsidR="00000000" w:rsidRPr="00000000">
        <w:rPr>
          <w:rtl w:val="0"/>
        </w:rPr>
        <w:t xml:space="preserve">Keeping a Record of Conflicts of Interest</w:t>
      </w:r>
    </w:p>
    <w:p w:rsidR="00000000" w:rsidDel="00000000" w:rsidP="00000000" w:rsidRDefault="00000000" w:rsidRPr="00000000" w14:paraId="00000021">
      <w:pPr>
        <w:rPr/>
      </w:pPr>
      <w:r w:rsidDel="00000000" w:rsidR="00000000" w:rsidRPr="00000000">
        <w:rPr>
          <w:rtl w:val="0"/>
        </w:rPr>
        <w:t xml:space="preserve">Record</w:t>
      </w:r>
    </w:p>
    <w:p w:rsidR="00000000" w:rsidDel="00000000" w:rsidP="00000000" w:rsidRDefault="00000000" w:rsidRPr="00000000" w14:paraId="00000022">
      <w:pPr>
        <w:numPr>
          <w:ilvl w:val="0"/>
          <w:numId w:val="5"/>
        </w:numPr>
        <w:ind w:left="720" w:hanging="360"/>
        <w:rPr>
          <w:u w:val="none"/>
        </w:rPr>
      </w:pPr>
      <w:r w:rsidDel="00000000" w:rsidR="00000000" w:rsidRPr="00000000">
        <w:rPr>
          <w:rtl w:val="0"/>
        </w:rPr>
        <w:t xml:space="preserve">What the conflict was</w:t>
      </w:r>
    </w:p>
    <w:p w:rsidR="00000000" w:rsidDel="00000000" w:rsidP="00000000" w:rsidRDefault="00000000" w:rsidRPr="00000000" w14:paraId="00000023">
      <w:pPr>
        <w:numPr>
          <w:ilvl w:val="0"/>
          <w:numId w:val="5"/>
        </w:numPr>
        <w:ind w:left="720" w:hanging="360"/>
        <w:rPr>
          <w:u w:val="none"/>
        </w:rPr>
      </w:pPr>
      <w:r w:rsidDel="00000000" w:rsidR="00000000" w:rsidRPr="00000000">
        <w:rPr>
          <w:rtl w:val="0"/>
        </w:rPr>
        <w:t xml:space="preserve">Who or what was affected</w:t>
      </w:r>
    </w:p>
    <w:p w:rsidR="00000000" w:rsidDel="00000000" w:rsidP="00000000" w:rsidRDefault="00000000" w:rsidRPr="00000000" w14:paraId="00000024">
      <w:pPr>
        <w:numPr>
          <w:ilvl w:val="0"/>
          <w:numId w:val="5"/>
        </w:numPr>
        <w:ind w:left="720" w:hanging="360"/>
        <w:rPr>
          <w:u w:val="none"/>
        </w:rPr>
      </w:pPr>
      <w:r w:rsidDel="00000000" w:rsidR="00000000" w:rsidRPr="00000000">
        <w:rPr>
          <w:rtl w:val="0"/>
        </w:rPr>
        <w:t xml:space="preserve">When it was declared</w:t>
      </w:r>
    </w:p>
    <w:p w:rsidR="00000000" w:rsidDel="00000000" w:rsidP="00000000" w:rsidRDefault="00000000" w:rsidRPr="00000000" w14:paraId="00000025">
      <w:pPr>
        <w:numPr>
          <w:ilvl w:val="0"/>
          <w:numId w:val="5"/>
        </w:numPr>
        <w:ind w:left="720" w:hanging="360"/>
        <w:rPr>
          <w:u w:val="none"/>
        </w:rPr>
      </w:pPr>
      <w:r w:rsidDel="00000000" w:rsidR="00000000" w:rsidRPr="00000000">
        <w:rPr>
          <w:rtl w:val="0"/>
        </w:rPr>
        <w:t xml:space="preserve">How it was managed</w:t>
      </w:r>
    </w:p>
    <w:p w:rsidR="00000000" w:rsidDel="00000000" w:rsidP="00000000" w:rsidRDefault="00000000" w:rsidRPr="00000000" w14:paraId="00000026">
      <w:pPr>
        <w:ind w:left="0" w:firstLine="0"/>
        <w:rPr/>
      </w:pP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r>
    </w:p>
    <w:p w:rsidR="00000000" w:rsidDel="00000000" w:rsidP="00000000" w:rsidRDefault="00000000" w:rsidRPr="00000000" w14:paraId="00000028">
      <w:pPr>
        <w:pStyle w:val="Heading3"/>
        <w:rPr/>
      </w:pPr>
      <w:bookmarkStart w:colFirst="0" w:colLast="0" w:name="_s8fil7m5fvy1" w:id="5"/>
      <w:bookmarkEnd w:id="5"/>
      <w:r w:rsidDel="00000000" w:rsidR="00000000" w:rsidRPr="00000000">
        <w:rPr>
          <w:rtl w:val="0"/>
        </w:rPr>
        <w:t xml:space="preserve">Serious Conflicts of interest</w:t>
      </w:r>
    </w:p>
    <w:p w:rsidR="00000000" w:rsidDel="00000000" w:rsidP="00000000" w:rsidRDefault="00000000" w:rsidRPr="00000000" w14:paraId="00000029">
      <w:pPr>
        <w:rPr/>
      </w:pPr>
      <w:r w:rsidDel="00000000" w:rsidR="00000000" w:rsidRPr="00000000">
        <w:rPr>
          <w:rtl w:val="0"/>
        </w:rPr>
        <w:t xml:space="preserve">Common examples are where:</w:t>
      </w:r>
    </w:p>
    <w:p w:rsidR="00000000" w:rsidDel="00000000" w:rsidP="00000000" w:rsidRDefault="00000000" w:rsidRPr="00000000" w14:paraId="0000002A">
      <w:pPr>
        <w:numPr>
          <w:ilvl w:val="0"/>
          <w:numId w:val="4"/>
        </w:numPr>
        <w:ind w:left="720" w:hanging="360"/>
        <w:rPr>
          <w:u w:val="none"/>
        </w:rPr>
      </w:pPr>
      <w:r w:rsidDel="00000000" w:rsidR="00000000" w:rsidRPr="00000000">
        <w:rPr>
          <w:rtl w:val="0"/>
        </w:rPr>
        <w:t xml:space="preserve">The a majority of trustees have a conflict</w:t>
      </w:r>
    </w:p>
    <w:p w:rsidR="00000000" w:rsidDel="00000000" w:rsidP="00000000" w:rsidRDefault="00000000" w:rsidRPr="00000000" w14:paraId="0000002B">
      <w:pPr>
        <w:numPr>
          <w:ilvl w:val="0"/>
          <w:numId w:val="4"/>
        </w:numPr>
        <w:ind w:left="720" w:hanging="360"/>
        <w:rPr>
          <w:u w:val="none"/>
        </w:rPr>
      </w:pPr>
      <w:r w:rsidDel="00000000" w:rsidR="00000000" w:rsidRPr="00000000">
        <w:rPr>
          <w:rtl w:val="0"/>
        </w:rPr>
        <w:t xml:space="preserve">There is a single trustee, for example, a company or a local authority and they have a commercial interest in the charity decision</w:t>
      </w:r>
    </w:p>
    <w:p w:rsidR="00000000" w:rsidDel="00000000" w:rsidP="00000000" w:rsidRDefault="00000000" w:rsidRPr="00000000" w14:paraId="0000002C">
      <w:pPr>
        <w:numPr>
          <w:ilvl w:val="0"/>
          <w:numId w:val="4"/>
        </w:numPr>
        <w:ind w:left="720" w:hanging="360"/>
        <w:rPr>
          <w:u w:val="none"/>
        </w:rPr>
      </w:pPr>
      <w:r w:rsidDel="00000000" w:rsidR="00000000" w:rsidRPr="00000000">
        <w:rPr>
          <w:rtl w:val="0"/>
        </w:rPr>
        <w:t xml:space="preserve">The decision involves significant money or risk and there is a conflict</w:t>
      </w:r>
    </w:p>
    <w:p w:rsidR="00000000" w:rsidDel="00000000" w:rsidP="00000000" w:rsidRDefault="00000000" w:rsidRPr="00000000" w14:paraId="0000002D">
      <w:pPr>
        <w:rPr/>
      </w:pPr>
      <w:r w:rsidDel="00000000" w:rsidR="00000000" w:rsidRPr="00000000">
        <w:rPr>
          <w:rtl w:val="0"/>
        </w:rPr>
        <w:t xml:space="preserve">In these types of situation, consider these options</w:t>
      </w:r>
    </w:p>
    <w:p w:rsidR="00000000" w:rsidDel="00000000" w:rsidP="00000000" w:rsidRDefault="00000000" w:rsidRPr="00000000" w14:paraId="0000002E">
      <w:pPr>
        <w:numPr>
          <w:ilvl w:val="0"/>
          <w:numId w:val="1"/>
        </w:numPr>
        <w:ind w:left="720" w:hanging="360"/>
        <w:rPr>
          <w:u w:val="none"/>
        </w:rPr>
      </w:pPr>
      <w:r w:rsidDel="00000000" w:rsidR="00000000" w:rsidRPr="00000000">
        <w:rPr>
          <w:rtl w:val="0"/>
        </w:rPr>
        <w:t xml:space="preserve">Can you remove the conflict by:</w:t>
      </w:r>
    </w:p>
    <w:p w:rsidR="00000000" w:rsidDel="00000000" w:rsidP="00000000" w:rsidRDefault="00000000" w:rsidRPr="00000000" w14:paraId="0000002F">
      <w:pPr>
        <w:numPr>
          <w:ilvl w:val="1"/>
          <w:numId w:val="1"/>
        </w:numPr>
        <w:ind w:left="1440" w:hanging="360"/>
        <w:rPr>
          <w:u w:val="none"/>
        </w:rPr>
      </w:pPr>
      <w:r w:rsidDel="00000000" w:rsidR="00000000" w:rsidRPr="00000000">
        <w:rPr>
          <w:rtl w:val="0"/>
        </w:rPr>
        <w:t xml:space="preserve">Changing the plan</w:t>
      </w:r>
    </w:p>
    <w:p w:rsidR="00000000" w:rsidDel="00000000" w:rsidP="00000000" w:rsidRDefault="00000000" w:rsidRPr="00000000" w14:paraId="00000030">
      <w:pPr>
        <w:numPr>
          <w:ilvl w:val="1"/>
          <w:numId w:val="1"/>
        </w:numPr>
        <w:ind w:left="1440" w:hanging="360"/>
        <w:rPr>
          <w:u w:val="none"/>
        </w:rPr>
      </w:pPr>
      <w:r w:rsidDel="00000000" w:rsidR="00000000" w:rsidRPr="00000000">
        <w:rPr>
          <w:rtl w:val="0"/>
        </w:rPr>
        <w:t xml:space="preserve">Asking the conflicted Trustee to resign</w:t>
      </w:r>
    </w:p>
    <w:p w:rsidR="00000000" w:rsidDel="00000000" w:rsidP="00000000" w:rsidRDefault="00000000" w:rsidRPr="00000000" w14:paraId="00000031">
      <w:pPr>
        <w:numPr>
          <w:ilvl w:val="1"/>
          <w:numId w:val="1"/>
        </w:numPr>
        <w:ind w:left="1440" w:hanging="360"/>
        <w:rPr>
          <w:u w:val="none"/>
        </w:rPr>
      </w:pPr>
      <w:r w:rsidDel="00000000" w:rsidR="00000000" w:rsidRPr="00000000">
        <w:rPr>
          <w:rtl w:val="0"/>
        </w:rPr>
        <w:t xml:space="preserve">Deciding not to appoint a conflicted person</w:t>
      </w:r>
    </w:p>
    <w:p w:rsidR="00000000" w:rsidDel="00000000" w:rsidP="00000000" w:rsidRDefault="00000000" w:rsidRPr="00000000" w14:paraId="00000032">
      <w:pPr>
        <w:numPr>
          <w:ilvl w:val="0"/>
          <w:numId w:val="1"/>
        </w:numPr>
        <w:ind w:left="720" w:hanging="360"/>
        <w:rPr>
          <w:u w:val="none"/>
        </w:rPr>
      </w:pPr>
      <w:r w:rsidDel="00000000" w:rsidR="00000000" w:rsidRPr="00000000">
        <w:rPr>
          <w:rtl w:val="0"/>
        </w:rPr>
        <w:t xml:space="preserve">Can an additional trustee not affected by the conflict be appointed?</w:t>
      </w:r>
    </w:p>
    <w:p w:rsidR="00000000" w:rsidDel="00000000" w:rsidP="00000000" w:rsidRDefault="00000000" w:rsidRPr="00000000" w14:paraId="00000033">
      <w:pPr>
        <w:numPr>
          <w:ilvl w:val="0"/>
          <w:numId w:val="1"/>
        </w:numPr>
        <w:ind w:left="720" w:hanging="360"/>
        <w:rPr>
          <w:u w:val="none"/>
        </w:rPr>
      </w:pPr>
      <w:r w:rsidDel="00000000" w:rsidR="00000000" w:rsidRPr="00000000">
        <w:rPr>
          <w:rtl w:val="0"/>
        </w:rPr>
        <w:t xml:space="preserve">Take legal advice if the committee is unsure </w:t>
      </w:r>
    </w:p>
    <w:p w:rsidR="00000000" w:rsidDel="00000000" w:rsidP="00000000" w:rsidRDefault="00000000" w:rsidRPr="00000000" w14:paraId="00000034">
      <w:pPr>
        <w:numPr>
          <w:ilvl w:val="0"/>
          <w:numId w:val="1"/>
        </w:numPr>
        <w:ind w:left="720" w:hanging="360"/>
        <w:rPr>
          <w:u w:val="none"/>
        </w:rPr>
      </w:pPr>
      <w:r w:rsidDel="00000000" w:rsidR="00000000" w:rsidRPr="00000000">
        <w:rPr>
          <w:rtl w:val="0"/>
        </w:rPr>
        <w:t xml:space="preserve">Consider if you need to ask the commission to authorise your decision in high risk cases</w:t>
      </w:r>
    </w:p>
    <w:p w:rsidR="00000000" w:rsidDel="00000000" w:rsidP="00000000" w:rsidRDefault="00000000" w:rsidRPr="00000000" w14:paraId="00000035">
      <w:pPr>
        <w:rPr/>
      </w:pPr>
      <w:r w:rsidDel="00000000" w:rsidR="00000000" w:rsidRPr="00000000">
        <w:rPr>
          <w:rtl w:val="0"/>
        </w:rPr>
        <w:t xml:space="preserve">Always follow the Charity Commission more detailed guidance on conflicts of interest in complex or more serious cases, THese are where you cannot make the decision in the best interest of the charity, or it could look like that to people outside tour charity</w:t>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Table A</w:t>
      </w:r>
    </w:p>
    <w:p w:rsidR="00000000" w:rsidDel="00000000" w:rsidP="00000000" w:rsidRDefault="00000000" w:rsidRPr="00000000" w14:paraId="00000039">
      <w:pPr>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85"/>
        <w:gridCol w:w="7215"/>
        <w:tblGridChange w:id="0">
          <w:tblGrid>
            <w:gridCol w:w="1785"/>
            <w:gridCol w:w="72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rPr/>
            </w:pPr>
            <w:r w:rsidDel="00000000" w:rsidR="00000000" w:rsidRPr="00000000">
              <w:rPr>
                <w:rtl w:val="0"/>
              </w:rPr>
              <w:t xml:space="preserve">Employment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rPr/>
            </w:pPr>
            <w:r w:rsidDel="00000000" w:rsidR="00000000" w:rsidRPr="00000000">
              <w:rPr>
                <w:rtl w:val="0"/>
              </w:rPr>
              <w:t xml:space="preserve">Any employment, office, trade, profession or vocation carried on for profit or gain. Any unpaid directorship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rPr/>
            </w:pPr>
            <w:r w:rsidDel="00000000" w:rsidR="00000000" w:rsidRPr="00000000">
              <w:rPr>
                <w:rtl w:val="0"/>
              </w:rPr>
              <w:t xml:space="preserve">Sponsorship</w:t>
            </w:r>
          </w:p>
          <w:p w:rsidR="00000000" w:rsidDel="00000000" w:rsidP="00000000" w:rsidRDefault="00000000" w:rsidRPr="00000000" w14:paraId="0000003D">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rPr/>
            </w:pPr>
            <w:r w:rsidDel="00000000" w:rsidR="00000000" w:rsidRPr="00000000">
              <w:rPr>
                <w:rtl w:val="0"/>
              </w:rPr>
              <w:t xml:space="preserve">Any payment or provision of any other financial benefit (other than from</w:t>
            </w:r>
          </w:p>
          <w:p w:rsidR="00000000" w:rsidDel="00000000" w:rsidP="00000000" w:rsidRDefault="00000000" w:rsidRPr="00000000" w14:paraId="0000003F">
            <w:pPr>
              <w:rPr/>
            </w:pPr>
            <w:r w:rsidDel="00000000" w:rsidR="00000000" w:rsidRPr="00000000">
              <w:rPr>
                <w:rtl w:val="0"/>
              </w:rPr>
              <w:t xml:space="preserve">the Henfield Hall) made to the Trustee during the previous 12- month</w:t>
            </w:r>
          </w:p>
          <w:p w:rsidR="00000000" w:rsidDel="00000000" w:rsidP="00000000" w:rsidRDefault="00000000" w:rsidRPr="00000000" w14:paraId="00000040">
            <w:pPr>
              <w:rPr/>
            </w:pPr>
            <w:r w:rsidDel="00000000" w:rsidR="00000000" w:rsidRPr="00000000">
              <w:rPr>
                <w:rtl w:val="0"/>
              </w:rPr>
              <w:t xml:space="preserve">period for expenses incurred by him/her in carrying out his/her duties as a Trustee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rPr/>
            </w:pPr>
            <w:r w:rsidDel="00000000" w:rsidR="00000000" w:rsidRPr="00000000">
              <w:rPr>
                <w:rtl w:val="0"/>
              </w:rPr>
              <w:t xml:space="preserve">Contracts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rPr/>
            </w:pPr>
            <w:r w:rsidDel="00000000" w:rsidR="00000000" w:rsidRPr="00000000">
              <w:rPr>
                <w:rtl w:val="0"/>
              </w:rPr>
              <w:t xml:space="preserve">Any contract made between the Trustee or his/her spouse or civil partner or the person with whom the Trustee is living.as if they were</w:t>
            </w:r>
          </w:p>
          <w:p w:rsidR="00000000" w:rsidDel="00000000" w:rsidP="00000000" w:rsidRDefault="00000000" w:rsidRPr="00000000" w14:paraId="00000043">
            <w:pPr>
              <w:rPr/>
            </w:pPr>
            <w:r w:rsidDel="00000000" w:rsidR="00000000" w:rsidRPr="00000000">
              <w:rPr>
                <w:rtl w:val="0"/>
              </w:rPr>
              <w:t xml:space="preserve">spouses/civil partners (or a firm in which such person is a partner/, director or a body that such person has a beneficial interest in the securities of*) and the Henfield Hall (a) under which goods or services are to be provided or works are to be executed; and (b) which has not been fully discharged.</w:t>
            </w:r>
          </w:p>
        </w:tc>
      </w:tr>
    </w:tbl>
    <w:p w:rsidR="00000000" w:rsidDel="00000000" w:rsidP="00000000" w:rsidRDefault="00000000" w:rsidRPr="00000000" w14:paraId="00000044">
      <w:pPr>
        <w:rPr/>
      </w:pPr>
      <w:r w:rsidDel="00000000" w:rsidR="00000000" w:rsidRPr="00000000">
        <w:rPr>
          <w:rtl w:val="0"/>
        </w:rPr>
        <w:t xml:space="preserve">Table B</w:t>
      </w:r>
    </w:p>
    <w:p w:rsidR="00000000" w:rsidDel="00000000" w:rsidP="00000000" w:rsidRDefault="00000000" w:rsidRPr="00000000" w14:paraId="00000045">
      <w:pPr>
        <w:rPr/>
      </w:pPr>
      <w:r w:rsidDel="00000000" w:rsidR="00000000" w:rsidRPr="00000000">
        <w:rPr>
          <w:rtl w:val="0"/>
        </w:rPr>
        <w:t xml:space="preserve">(i) Any body of which you are a member or in a position of general control or management and to which you are appointed or nominated by the Management </w:t>
      </w:r>
    </w:p>
    <w:p w:rsidR="00000000" w:rsidDel="00000000" w:rsidP="00000000" w:rsidRDefault="00000000" w:rsidRPr="00000000" w14:paraId="00000046">
      <w:pPr>
        <w:rPr/>
      </w:pPr>
      <w:r w:rsidDel="00000000" w:rsidR="00000000" w:rsidRPr="00000000">
        <w:rPr>
          <w:rtl w:val="0"/>
        </w:rPr>
        <w:t xml:space="preserve">(ii) Any body—</w:t>
      </w:r>
    </w:p>
    <w:p w:rsidR="00000000" w:rsidDel="00000000" w:rsidP="00000000" w:rsidRDefault="00000000" w:rsidRPr="00000000" w14:paraId="00000047">
      <w:pPr>
        <w:ind w:firstLine="720"/>
        <w:rPr/>
      </w:pPr>
      <w:r w:rsidDel="00000000" w:rsidR="00000000" w:rsidRPr="00000000">
        <w:rPr>
          <w:rtl w:val="0"/>
        </w:rPr>
        <w:t xml:space="preserve">(a) exercising functions of a public nature;</w:t>
      </w:r>
    </w:p>
    <w:p w:rsidR="00000000" w:rsidDel="00000000" w:rsidP="00000000" w:rsidRDefault="00000000" w:rsidRPr="00000000" w14:paraId="00000048">
      <w:pPr>
        <w:ind w:firstLine="720"/>
        <w:rPr/>
      </w:pPr>
      <w:r w:rsidDel="00000000" w:rsidR="00000000" w:rsidRPr="00000000">
        <w:rPr>
          <w:rtl w:val="0"/>
        </w:rPr>
        <w:t xml:space="preserve">(b) directed to charitable purposes; or</w:t>
      </w:r>
    </w:p>
    <w:p w:rsidR="00000000" w:rsidDel="00000000" w:rsidP="00000000" w:rsidRDefault="00000000" w:rsidRPr="00000000" w14:paraId="00000049">
      <w:pPr>
        <w:ind w:firstLine="720"/>
        <w:rPr/>
      </w:pPr>
      <w:r w:rsidDel="00000000" w:rsidR="00000000" w:rsidRPr="00000000">
        <w:rPr>
          <w:rtl w:val="0"/>
        </w:rPr>
        <w:t xml:space="preserve">(c) one of whose principal purposes includes the influence of public opinion or policy</w:t>
      </w:r>
    </w:p>
    <w:p w:rsidR="00000000" w:rsidDel="00000000" w:rsidP="00000000" w:rsidRDefault="00000000" w:rsidRPr="00000000" w14:paraId="0000004A">
      <w:pPr>
        <w:ind w:firstLine="720"/>
        <w:rPr/>
      </w:pPr>
      <w:r w:rsidDel="00000000" w:rsidR="00000000" w:rsidRPr="00000000">
        <w:rPr>
          <w:rtl w:val="0"/>
        </w:rPr>
        <w:t xml:space="preserve">(including any political party or trade union) of which you are a member or in a </w:t>
      </w:r>
    </w:p>
    <w:p w:rsidR="00000000" w:rsidDel="00000000" w:rsidP="00000000" w:rsidRDefault="00000000" w:rsidRPr="00000000" w14:paraId="0000004B">
      <w:pPr>
        <w:ind w:firstLine="720"/>
        <w:rPr/>
      </w:pPr>
      <w:r w:rsidDel="00000000" w:rsidR="00000000" w:rsidRPr="00000000">
        <w:rPr>
          <w:rtl w:val="0"/>
        </w:rPr>
        <w:t xml:space="preserve">position of general control or management </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