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6B3F6" w14:textId="77777777" w:rsidR="00FB46E6" w:rsidRPr="00FB46E6" w:rsidRDefault="00FB46E6" w:rsidP="00ED6F48">
      <w:pPr>
        <w:rPr>
          <w:sz w:val="28"/>
          <w:szCs w:val="28"/>
        </w:rPr>
      </w:pPr>
    </w:p>
    <w:p w14:paraId="1462DE21" w14:textId="77777777" w:rsidR="00FB46E6" w:rsidRPr="00FB46E6" w:rsidRDefault="00A56589" w:rsidP="00FB46E6">
      <w:pPr>
        <w:jc w:val="center"/>
        <w:rPr>
          <w:rFonts w:ascii="Arial Bold" w:eastAsia="ヒラギノ角ゴ Pro W3" w:hAnsi="Arial Bold" w:cs="Times New Roman"/>
          <w:color w:val="000000"/>
          <w:sz w:val="40"/>
        </w:rPr>
      </w:pPr>
      <w:r>
        <w:rPr>
          <w:rFonts w:ascii="Arial Bold" w:eastAsia="ヒラギノ角ゴ Pro W3" w:hAnsi="Arial Bold" w:cs="Times New Roman"/>
          <w:color w:val="000000"/>
          <w:sz w:val="48"/>
        </w:rPr>
        <w:t>YP</w:t>
      </w:r>
      <w:r w:rsidR="00FB46E6" w:rsidRPr="00FB46E6">
        <w:rPr>
          <w:rFonts w:ascii="Arial Bold" w:eastAsia="ヒラギノ角ゴ Pro W3" w:hAnsi="Arial Bold" w:cs="Times New Roman"/>
          <w:color w:val="000000"/>
          <w:sz w:val="48"/>
        </w:rPr>
        <w:t xml:space="preserve"> </w:t>
      </w:r>
      <w:r w:rsidR="00FB46E6">
        <w:rPr>
          <w:rFonts w:ascii="Arial Bold" w:eastAsia="ヒラギノ角ゴ Pro W3" w:hAnsi="Arial Bold" w:cs="Times New Roman"/>
          <w:color w:val="000000"/>
          <w:sz w:val="48"/>
        </w:rPr>
        <w:t>Infection Outbreak Escalation Policy</w:t>
      </w:r>
    </w:p>
    <w:p w14:paraId="2FF051E9" w14:textId="77777777" w:rsidR="00FB46E6" w:rsidRDefault="00FB46E6" w:rsidP="00ED6F48">
      <w:pPr>
        <w:rPr>
          <w:b/>
          <w:sz w:val="28"/>
          <w:szCs w:val="28"/>
        </w:rPr>
      </w:pPr>
    </w:p>
    <w:p w14:paraId="31831AC8" w14:textId="77777777" w:rsidR="00ED6F48" w:rsidRDefault="00ED6F48" w:rsidP="00ED6F48">
      <w:pPr>
        <w:jc w:val="center"/>
        <w:rPr>
          <w:rFonts w:ascii="Arial" w:hAnsi="Arial"/>
          <w:sz w:val="32"/>
        </w:rPr>
      </w:pPr>
    </w:p>
    <w:tbl>
      <w:tblPr>
        <w:tblW w:w="0" w:type="auto"/>
        <w:tblInd w:w="5" w:type="dxa"/>
        <w:tblLayout w:type="fixed"/>
        <w:tblLook w:val="0000" w:firstRow="0" w:lastRow="0" w:firstColumn="0" w:lastColumn="0" w:noHBand="0" w:noVBand="0"/>
      </w:tblPr>
      <w:tblGrid>
        <w:gridCol w:w="4159"/>
        <w:gridCol w:w="4136"/>
      </w:tblGrid>
      <w:tr w:rsidR="00ED6F48" w14:paraId="7E472595" w14:textId="77777777" w:rsidTr="00A41540">
        <w:trPr>
          <w:cantSplit/>
          <w:trHeight w:val="350"/>
        </w:trPr>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A73AE8" w14:textId="77777777" w:rsidR="00ED6F48" w:rsidRPr="00FB46E6" w:rsidRDefault="00ED6F48" w:rsidP="00FB46E6">
            <w:pPr>
              <w:ind w:left="902" w:right="342" w:hanging="902"/>
              <w:jc w:val="right"/>
              <w:rPr>
                <w:rFonts w:ascii="Arial" w:hAnsi="Arial"/>
                <w:b/>
              </w:rPr>
            </w:pPr>
            <w:r w:rsidRPr="00FB46E6">
              <w:rPr>
                <w:rFonts w:ascii="Arial" w:hAnsi="Arial"/>
                <w:b/>
              </w:rPr>
              <w:t>Document Number</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8B9E5C" w14:textId="77777777" w:rsidR="00ED6F48" w:rsidRDefault="00ED6F48" w:rsidP="00FB46E6">
            <w:pPr>
              <w:ind w:left="225"/>
            </w:pPr>
          </w:p>
        </w:tc>
      </w:tr>
      <w:tr w:rsidR="00ED6F48" w14:paraId="71B42E8D" w14:textId="77777777" w:rsidTr="00A41540">
        <w:trPr>
          <w:cantSplit/>
          <w:trHeight w:val="350"/>
        </w:trPr>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79B021" w14:textId="77777777" w:rsidR="00ED6F48" w:rsidRPr="00FB46E6" w:rsidRDefault="00ED6F48" w:rsidP="00FB46E6">
            <w:pPr>
              <w:ind w:left="902" w:right="342" w:hanging="902"/>
              <w:jc w:val="right"/>
              <w:rPr>
                <w:rFonts w:ascii="Arial" w:hAnsi="Arial"/>
                <w:b/>
              </w:rPr>
            </w:pPr>
            <w:r w:rsidRPr="00FB46E6">
              <w:rPr>
                <w:rFonts w:ascii="Arial" w:hAnsi="Arial"/>
                <w:b/>
              </w:rPr>
              <w:t>Version:</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66A426" w14:textId="77777777" w:rsidR="00ED6F48" w:rsidRDefault="00ED6F48" w:rsidP="00FB46E6">
            <w:pPr>
              <w:ind w:left="225"/>
              <w:rPr>
                <w:rFonts w:ascii="Arial" w:hAnsi="Arial"/>
              </w:rPr>
            </w:pPr>
            <w:r>
              <w:rPr>
                <w:rFonts w:ascii="Arial" w:hAnsi="Arial"/>
              </w:rPr>
              <w:t>V1.1</w:t>
            </w:r>
          </w:p>
        </w:tc>
      </w:tr>
      <w:tr w:rsidR="00ED6F48" w14:paraId="054BCDD4" w14:textId="77777777" w:rsidTr="00A41540">
        <w:trPr>
          <w:cantSplit/>
          <w:trHeight w:val="350"/>
        </w:trPr>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6AD507" w14:textId="77777777" w:rsidR="00ED6F48" w:rsidRPr="00FB46E6" w:rsidRDefault="00ED6F48" w:rsidP="00FB46E6">
            <w:pPr>
              <w:ind w:left="902" w:right="342" w:hanging="902"/>
              <w:jc w:val="right"/>
              <w:rPr>
                <w:rFonts w:ascii="Arial" w:hAnsi="Arial"/>
                <w:b/>
              </w:rPr>
            </w:pPr>
            <w:r w:rsidRPr="00FB46E6">
              <w:rPr>
                <w:rFonts w:ascii="Arial" w:hAnsi="Arial"/>
                <w:b/>
              </w:rPr>
              <w:t>Approved by:</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7B467C" w14:textId="77777777" w:rsidR="00ED6F48" w:rsidRDefault="00ED6F48" w:rsidP="00FB46E6">
            <w:pPr>
              <w:ind w:left="225"/>
            </w:pPr>
          </w:p>
        </w:tc>
      </w:tr>
      <w:tr w:rsidR="00ED6F48" w14:paraId="5167EB47" w14:textId="77777777" w:rsidTr="00A41540">
        <w:trPr>
          <w:cantSplit/>
          <w:trHeight w:val="350"/>
        </w:trPr>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23FC22" w14:textId="77777777" w:rsidR="00ED6F48" w:rsidRPr="00FB46E6" w:rsidRDefault="00ED6F48" w:rsidP="00FB46E6">
            <w:pPr>
              <w:ind w:left="902" w:right="342" w:hanging="902"/>
              <w:jc w:val="right"/>
              <w:rPr>
                <w:rFonts w:ascii="Arial" w:hAnsi="Arial"/>
                <w:b/>
              </w:rPr>
            </w:pPr>
            <w:r w:rsidRPr="00FB46E6">
              <w:rPr>
                <w:rFonts w:ascii="Arial" w:hAnsi="Arial"/>
                <w:b/>
              </w:rPr>
              <w:t>Date approved:</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8C6E15" w14:textId="77777777" w:rsidR="00ED6F48" w:rsidRDefault="00ED6F48" w:rsidP="00FB46E6">
            <w:pPr>
              <w:ind w:left="225"/>
            </w:pPr>
          </w:p>
        </w:tc>
      </w:tr>
      <w:tr w:rsidR="00ED6F48" w14:paraId="56582B5E" w14:textId="77777777" w:rsidTr="00A41540">
        <w:trPr>
          <w:cantSplit/>
          <w:trHeight w:val="560"/>
        </w:trPr>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B9DFDB" w14:textId="77777777" w:rsidR="00ED6F48" w:rsidRPr="00FB46E6" w:rsidRDefault="00ED6F48" w:rsidP="00FB46E6">
            <w:pPr>
              <w:ind w:left="902" w:right="342" w:hanging="902"/>
              <w:jc w:val="right"/>
              <w:rPr>
                <w:rFonts w:ascii="Arial" w:hAnsi="Arial"/>
                <w:b/>
              </w:rPr>
            </w:pPr>
            <w:r w:rsidRPr="00FB46E6">
              <w:rPr>
                <w:rFonts w:ascii="Arial" w:hAnsi="Arial"/>
                <w:b/>
              </w:rPr>
              <w:t>Name of originator/ author:</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CD9EF6" w14:textId="77777777" w:rsidR="00ED6F48" w:rsidRDefault="00ED6F48" w:rsidP="00FB46E6">
            <w:pPr>
              <w:ind w:left="225"/>
              <w:rPr>
                <w:rFonts w:ascii="Arial" w:hAnsi="Arial"/>
              </w:rPr>
            </w:pPr>
          </w:p>
        </w:tc>
      </w:tr>
      <w:tr w:rsidR="00ED6F48" w14:paraId="5ABD6BF5" w14:textId="77777777" w:rsidTr="00A41540">
        <w:trPr>
          <w:cantSplit/>
          <w:trHeight w:val="350"/>
        </w:trPr>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84937D" w14:textId="77777777" w:rsidR="00ED6F48" w:rsidRPr="00FB46E6" w:rsidRDefault="00FB46E6" w:rsidP="00FB46E6">
            <w:pPr>
              <w:ind w:left="902" w:right="342" w:hanging="902"/>
              <w:jc w:val="right"/>
              <w:rPr>
                <w:rFonts w:ascii="Arial" w:hAnsi="Arial"/>
                <w:b/>
              </w:rPr>
            </w:pPr>
            <w:r w:rsidRPr="00FB46E6">
              <w:rPr>
                <w:rFonts w:ascii="Arial" w:hAnsi="Arial"/>
                <w:b/>
              </w:rPr>
              <w:t>Issue Date</w:t>
            </w:r>
            <w:r w:rsidR="00ED6F48" w:rsidRPr="00FB46E6">
              <w:rPr>
                <w:rFonts w:ascii="Arial" w:hAnsi="Arial"/>
                <w:b/>
              </w:rPr>
              <w:t>:</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1AC9D2" w14:textId="77777777" w:rsidR="00ED6F48" w:rsidRDefault="00ED6F48" w:rsidP="00FB46E6">
            <w:pPr>
              <w:ind w:left="225"/>
              <w:rPr>
                <w:rFonts w:ascii="Arial" w:hAnsi="Arial"/>
              </w:rPr>
            </w:pPr>
          </w:p>
        </w:tc>
      </w:tr>
      <w:tr w:rsidR="00FB46E6" w14:paraId="674A3981" w14:textId="77777777" w:rsidTr="00A41540">
        <w:trPr>
          <w:cantSplit/>
          <w:trHeight w:val="350"/>
        </w:trPr>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E37AC9" w14:textId="77777777" w:rsidR="00FB46E6" w:rsidRPr="00FB46E6" w:rsidRDefault="00FB46E6" w:rsidP="00FB46E6">
            <w:pPr>
              <w:ind w:left="902" w:right="342" w:hanging="902"/>
              <w:jc w:val="right"/>
              <w:rPr>
                <w:rFonts w:ascii="Arial" w:hAnsi="Arial"/>
                <w:b/>
              </w:rPr>
            </w:pPr>
            <w:r w:rsidRPr="00FB46E6">
              <w:rPr>
                <w:rFonts w:ascii="Arial" w:hAnsi="Arial"/>
                <w:b/>
              </w:rPr>
              <w:t>Last Review Date:</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EA3042" w14:textId="77777777" w:rsidR="00FB46E6" w:rsidRDefault="00FB46E6" w:rsidP="00FB46E6">
            <w:pPr>
              <w:ind w:left="225"/>
              <w:rPr>
                <w:rFonts w:ascii="Arial" w:hAnsi="Arial"/>
              </w:rPr>
            </w:pPr>
          </w:p>
        </w:tc>
      </w:tr>
      <w:tr w:rsidR="00ED6F48" w14:paraId="602F4850" w14:textId="77777777" w:rsidTr="00A41540">
        <w:trPr>
          <w:cantSplit/>
          <w:trHeight w:val="350"/>
        </w:trPr>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8CE86D" w14:textId="77777777" w:rsidR="00ED6F48" w:rsidRPr="00FB46E6" w:rsidRDefault="00FB46E6" w:rsidP="00FB46E6">
            <w:pPr>
              <w:ind w:left="902" w:right="342" w:hanging="902"/>
              <w:jc w:val="right"/>
              <w:rPr>
                <w:rFonts w:ascii="Arial" w:hAnsi="Arial"/>
                <w:b/>
              </w:rPr>
            </w:pPr>
            <w:r w:rsidRPr="00FB46E6">
              <w:rPr>
                <w:rFonts w:ascii="Arial" w:hAnsi="Arial"/>
                <w:b/>
              </w:rPr>
              <w:t>Next Review Date</w:t>
            </w:r>
            <w:r w:rsidR="00ED6F48" w:rsidRPr="00FB46E6">
              <w:rPr>
                <w:rFonts w:ascii="Arial" w:hAnsi="Arial"/>
                <w:b/>
              </w:rPr>
              <w:t>:</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BD59EB" w14:textId="77777777" w:rsidR="00ED6F48" w:rsidRDefault="00ED6F48" w:rsidP="00FB46E6">
            <w:pPr>
              <w:ind w:left="225"/>
              <w:rPr>
                <w:rFonts w:ascii="Arial" w:hAnsi="Arial"/>
              </w:rPr>
            </w:pPr>
          </w:p>
        </w:tc>
      </w:tr>
      <w:tr w:rsidR="00ED6F48" w14:paraId="618569C0" w14:textId="77777777" w:rsidTr="00A41540">
        <w:trPr>
          <w:cantSplit/>
          <w:trHeight w:val="560"/>
        </w:trPr>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F60AE5" w14:textId="77777777" w:rsidR="00ED6F48" w:rsidRPr="00FB46E6" w:rsidRDefault="00FB46E6" w:rsidP="00FB46E6">
            <w:pPr>
              <w:ind w:left="902" w:right="342" w:hanging="902"/>
              <w:jc w:val="right"/>
              <w:rPr>
                <w:rFonts w:ascii="Arial" w:hAnsi="Arial"/>
                <w:b/>
              </w:rPr>
            </w:pPr>
            <w:r w:rsidRPr="00FB46E6">
              <w:rPr>
                <w:rFonts w:ascii="Arial" w:hAnsi="Arial"/>
                <w:b/>
              </w:rPr>
              <w:t>Target A</w:t>
            </w:r>
            <w:r w:rsidR="00ED6F48" w:rsidRPr="00FB46E6">
              <w:rPr>
                <w:rFonts w:ascii="Arial" w:hAnsi="Arial"/>
                <w:b/>
              </w:rPr>
              <w:t>udience:</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0CA0E6" w14:textId="77777777" w:rsidR="00ED6F48" w:rsidRDefault="00ED6F48" w:rsidP="00FB46E6">
            <w:pPr>
              <w:ind w:left="225"/>
              <w:rPr>
                <w:rFonts w:ascii="Arial" w:hAnsi="Arial"/>
              </w:rPr>
            </w:pPr>
            <w:r>
              <w:rPr>
                <w:rFonts w:ascii="Arial" w:hAnsi="Arial"/>
              </w:rPr>
              <w:t>All Medical Teams, Leadership Teams and Hospitality Helpers</w:t>
            </w:r>
          </w:p>
        </w:tc>
      </w:tr>
      <w:tr w:rsidR="00ED6F48" w14:paraId="603665E4" w14:textId="77777777" w:rsidTr="00A41540">
        <w:trPr>
          <w:cantSplit/>
          <w:trHeight w:val="350"/>
        </w:trPr>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36CE8E" w14:textId="77777777" w:rsidR="00ED6F48" w:rsidRPr="00FB46E6" w:rsidRDefault="00ED6F48" w:rsidP="00FB46E6">
            <w:pPr>
              <w:ind w:left="902" w:right="342" w:hanging="902"/>
              <w:jc w:val="right"/>
              <w:rPr>
                <w:rFonts w:ascii="Arial" w:hAnsi="Arial"/>
                <w:b/>
              </w:rPr>
            </w:pPr>
            <w:r w:rsidRPr="00FB46E6">
              <w:rPr>
                <w:rFonts w:ascii="Arial" w:hAnsi="Arial"/>
                <w:b/>
              </w:rPr>
              <w:t>Replaces:</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9EF555" w14:textId="77777777" w:rsidR="00ED6F48" w:rsidRDefault="00ED6F48" w:rsidP="00FB46E6">
            <w:pPr>
              <w:ind w:left="225"/>
              <w:rPr>
                <w:rFonts w:ascii="Arial" w:hAnsi="Arial"/>
              </w:rPr>
            </w:pPr>
            <w:r>
              <w:rPr>
                <w:rFonts w:ascii="Arial" w:hAnsi="Arial"/>
              </w:rPr>
              <w:t>Forms part of I</w:t>
            </w:r>
            <w:r w:rsidR="00BC139E">
              <w:rPr>
                <w:rFonts w:ascii="Arial" w:hAnsi="Arial"/>
              </w:rPr>
              <w:t>nfection Prevention and Control (I</w:t>
            </w:r>
            <w:r>
              <w:rPr>
                <w:rFonts w:ascii="Arial" w:hAnsi="Arial"/>
              </w:rPr>
              <w:t>PAC</w:t>
            </w:r>
            <w:r w:rsidR="00BC139E">
              <w:rPr>
                <w:rFonts w:ascii="Arial" w:hAnsi="Arial"/>
              </w:rPr>
              <w:t>)</w:t>
            </w:r>
            <w:r>
              <w:rPr>
                <w:rFonts w:ascii="Arial" w:hAnsi="Arial"/>
              </w:rPr>
              <w:t xml:space="preserve"> Policy</w:t>
            </w:r>
          </w:p>
        </w:tc>
      </w:tr>
    </w:tbl>
    <w:p w14:paraId="21EFB585" w14:textId="77777777" w:rsidR="00ED6F48" w:rsidRDefault="00ED6F48" w:rsidP="00ED6F48">
      <w:pPr>
        <w:rPr>
          <w:rFonts w:ascii="Arial" w:hAnsi="Arial"/>
          <w:sz w:val="32"/>
        </w:rPr>
      </w:pPr>
    </w:p>
    <w:p w14:paraId="0413730E" w14:textId="77777777" w:rsidR="00FB46E6" w:rsidRDefault="00FB46E6">
      <w:pPr>
        <w:spacing w:after="160" w:line="259" w:lineRule="auto"/>
        <w:rPr>
          <w:rFonts w:ascii="Arial Bold" w:hAnsi="Arial Bold"/>
          <w:sz w:val="30"/>
        </w:rPr>
      </w:pPr>
      <w:r>
        <w:rPr>
          <w:rFonts w:ascii="Arial Bold" w:hAnsi="Arial Bold"/>
          <w:sz w:val="30"/>
        </w:rPr>
        <w:br w:type="page"/>
      </w:r>
    </w:p>
    <w:sdt>
      <w:sdtPr>
        <w:rPr>
          <w:rFonts w:asciiTheme="minorHAnsi" w:eastAsiaTheme="minorEastAsia" w:hAnsiTheme="minorHAnsi" w:cstheme="minorBidi"/>
          <w:color w:val="auto"/>
          <w:sz w:val="24"/>
          <w:szCs w:val="24"/>
          <w:lang w:val="en-GB"/>
        </w:rPr>
        <w:id w:val="-1274852086"/>
        <w:docPartObj>
          <w:docPartGallery w:val="Table of Contents"/>
          <w:docPartUnique/>
        </w:docPartObj>
      </w:sdtPr>
      <w:sdtEndPr>
        <w:rPr>
          <w:b/>
          <w:bCs/>
          <w:noProof/>
        </w:rPr>
      </w:sdtEndPr>
      <w:sdtContent>
        <w:p w14:paraId="79319B5A" w14:textId="77777777" w:rsidR="00A41540" w:rsidRDefault="00A41540">
          <w:pPr>
            <w:pStyle w:val="TOCHeading"/>
          </w:pPr>
          <w:r>
            <w:t>Contents</w:t>
          </w:r>
        </w:p>
        <w:p w14:paraId="7F21BF88" w14:textId="77777777" w:rsidR="004B355A" w:rsidRDefault="00A41540">
          <w:pPr>
            <w:pStyle w:val="TOC1"/>
            <w:tabs>
              <w:tab w:val="right" w:leader="dot" w:pos="8296"/>
            </w:tabs>
            <w:rPr>
              <w:noProof/>
              <w:sz w:val="22"/>
              <w:szCs w:val="22"/>
              <w:lang w:eastAsia="en-GB"/>
            </w:rPr>
          </w:pPr>
          <w:r>
            <w:fldChar w:fldCharType="begin"/>
          </w:r>
          <w:r>
            <w:instrText xml:space="preserve"> TOC \o "1-3" \h \z \u </w:instrText>
          </w:r>
          <w:r>
            <w:fldChar w:fldCharType="separate"/>
          </w:r>
          <w:hyperlink w:anchor="_Toc477345951" w:history="1">
            <w:r w:rsidR="004B355A" w:rsidRPr="006B40DA">
              <w:rPr>
                <w:rStyle w:val="Hyperlink"/>
                <w:noProof/>
              </w:rPr>
              <w:t>1. Executive Summary</w:t>
            </w:r>
            <w:r w:rsidR="004B355A">
              <w:rPr>
                <w:noProof/>
                <w:webHidden/>
              </w:rPr>
              <w:tab/>
            </w:r>
            <w:r w:rsidR="004B355A">
              <w:rPr>
                <w:noProof/>
                <w:webHidden/>
              </w:rPr>
              <w:fldChar w:fldCharType="begin"/>
            </w:r>
            <w:r w:rsidR="004B355A">
              <w:rPr>
                <w:noProof/>
                <w:webHidden/>
              </w:rPr>
              <w:instrText xml:space="preserve"> PAGEREF _Toc477345951 \h </w:instrText>
            </w:r>
            <w:r w:rsidR="004B355A">
              <w:rPr>
                <w:noProof/>
                <w:webHidden/>
              </w:rPr>
            </w:r>
            <w:r w:rsidR="004B355A">
              <w:rPr>
                <w:noProof/>
                <w:webHidden/>
              </w:rPr>
              <w:fldChar w:fldCharType="separate"/>
            </w:r>
            <w:r w:rsidR="001C50C3">
              <w:rPr>
                <w:noProof/>
                <w:webHidden/>
              </w:rPr>
              <w:t>3</w:t>
            </w:r>
            <w:r w:rsidR="004B355A">
              <w:rPr>
                <w:noProof/>
                <w:webHidden/>
              </w:rPr>
              <w:fldChar w:fldCharType="end"/>
            </w:r>
          </w:hyperlink>
        </w:p>
        <w:p w14:paraId="4CBDBDB7" w14:textId="77777777" w:rsidR="004B355A" w:rsidRDefault="00B52376">
          <w:pPr>
            <w:pStyle w:val="TOC1"/>
            <w:tabs>
              <w:tab w:val="right" w:leader="dot" w:pos="8296"/>
            </w:tabs>
            <w:rPr>
              <w:noProof/>
              <w:sz w:val="22"/>
              <w:szCs w:val="22"/>
              <w:lang w:eastAsia="en-GB"/>
            </w:rPr>
          </w:pPr>
          <w:hyperlink w:anchor="_Toc477345952" w:history="1">
            <w:r w:rsidR="004B355A" w:rsidRPr="006B40DA">
              <w:rPr>
                <w:rStyle w:val="Hyperlink"/>
                <w:noProof/>
              </w:rPr>
              <w:t>2. Introduction</w:t>
            </w:r>
            <w:r w:rsidR="004B355A">
              <w:rPr>
                <w:noProof/>
                <w:webHidden/>
              </w:rPr>
              <w:tab/>
            </w:r>
            <w:r w:rsidR="004B355A">
              <w:rPr>
                <w:noProof/>
                <w:webHidden/>
              </w:rPr>
              <w:fldChar w:fldCharType="begin"/>
            </w:r>
            <w:r w:rsidR="004B355A">
              <w:rPr>
                <w:noProof/>
                <w:webHidden/>
              </w:rPr>
              <w:instrText xml:space="preserve"> PAGEREF _Toc477345952 \h </w:instrText>
            </w:r>
            <w:r w:rsidR="004B355A">
              <w:rPr>
                <w:noProof/>
                <w:webHidden/>
              </w:rPr>
            </w:r>
            <w:r w:rsidR="004B355A">
              <w:rPr>
                <w:noProof/>
                <w:webHidden/>
              </w:rPr>
              <w:fldChar w:fldCharType="separate"/>
            </w:r>
            <w:r w:rsidR="001C50C3">
              <w:rPr>
                <w:noProof/>
                <w:webHidden/>
              </w:rPr>
              <w:t>3</w:t>
            </w:r>
            <w:r w:rsidR="004B355A">
              <w:rPr>
                <w:noProof/>
                <w:webHidden/>
              </w:rPr>
              <w:fldChar w:fldCharType="end"/>
            </w:r>
          </w:hyperlink>
        </w:p>
        <w:p w14:paraId="2623F252" w14:textId="77777777" w:rsidR="004B355A" w:rsidRDefault="00B52376">
          <w:pPr>
            <w:pStyle w:val="TOC1"/>
            <w:tabs>
              <w:tab w:val="right" w:leader="dot" w:pos="8296"/>
            </w:tabs>
            <w:rPr>
              <w:noProof/>
              <w:sz w:val="22"/>
              <w:szCs w:val="22"/>
              <w:lang w:eastAsia="en-GB"/>
            </w:rPr>
          </w:pPr>
          <w:hyperlink w:anchor="_Toc477345953" w:history="1">
            <w:r w:rsidR="004B355A" w:rsidRPr="006B40DA">
              <w:rPr>
                <w:rStyle w:val="Hyperlink"/>
                <w:noProof/>
              </w:rPr>
              <w:t>3. Scope</w:t>
            </w:r>
            <w:r w:rsidR="004B355A">
              <w:rPr>
                <w:noProof/>
                <w:webHidden/>
              </w:rPr>
              <w:tab/>
            </w:r>
            <w:r w:rsidR="004B355A">
              <w:rPr>
                <w:noProof/>
                <w:webHidden/>
              </w:rPr>
              <w:fldChar w:fldCharType="begin"/>
            </w:r>
            <w:r w:rsidR="004B355A">
              <w:rPr>
                <w:noProof/>
                <w:webHidden/>
              </w:rPr>
              <w:instrText xml:space="preserve"> PAGEREF _Toc477345953 \h </w:instrText>
            </w:r>
            <w:r w:rsidR="004B355A">
              <w:rPr>
                <w:noProof/>
                <w:webHidden/>
              </w:rPr>
            </w:r>
            <w:r w:rsidR="004B355A">
              <w:rPr>
                <w:noProof/>
                <w:webHidden/>
              </w:rPr>
              <w:fldChar w:fldCharType="separate"/>
            </w:r>
            <w:r w:rsidR="001C50C3">
              <w:rPr>
                <w:noProof/>
                <w:webHidden/>
              </w:rPr>
              <w:t>3</w:t>
            </w:r>
            <w:r w:rsidR="004B355A">
              <w:rPr>
                <w:noProof/>
                <w:webHidden/>
              </w:rPr>
              <w:fldChar w:fldCharType="end"/>
            </w:r>
          </w:hyperlink>
        </w:p>
        <w:p w14:paraId="4C13E94A" w14:textId="77777777" w:rsidR="004B355A" w:rsidRDefault="00B52376">
          <w:pPr>
            <w:pStyle w:val="TOC1"/>
            <w:tabs>
              <w:tab w:val="right" w:leader="dot" w:pos="8296"/>
            </w:tabs>
            <w:rPr>
              <w:noProof/>
              <w:sz w:val="22"/>
              <w:szCs w:val="22"/>
              <w:lang w:eastAsia="en-GB"/>
            </w:rPr>
          </w:pPr>
          <w:hyperlink w:anchor="_Toc477345954" w:history="1">
            <w:r w:rsidR="004B355A" w:rsidRPr="006B40DA">
              <w:rPr>
                <w:rStyle w:val="Hyperlink"/>
                <w:noProof/>
              </w:rPr>
              <w:t>4. Duties</w:t>
            </w:r>
            <w:r w:rsidR="004B355A">
              <w:rPr>
                <w:noProof/>
                <w:webHidden/>
              </w:rPr>
              <w:tab/>
            </w:r>
            <w:r w:rsidR="004B355A">
              <w:rPr>
                <w:noProof/>
                <w:webHidden/>
              </w:rPr>
              <w:fldChar w:fldCharType="begin"/>
            </w:r>
            <w:r w:rsidR="004B355A">
              <w:rPr>
                <w:noProof/>
                <w:webHidden/>
              </w:rPr>
              <w:instrText xml:space="preserve"> PAGEREF _Toc477345954 \h </w:instrText>
            </w:r>
            <w:r w:rsidR="004B355A">
              <w:rPr>
                <w:noProof/>
                <w:webHidden/>
              </w:rPr>
            </w:r>
            <w:r w:rsidR="004B355A">
              <w:rPr>
                <w:noProof/>
                <w:webHidden/>
              </w:rPr>
              <w:fldChar w:fldCharType="separate"/>
            </w:r>
            <w:r w:rsidR="001C50C3">
              <w:rPr>
                <w:noProof/>
                <w:webHidden/>
              </w:rPr>
              <w:t>3</w:t>
            </w:r>
            <w:r w:rsidR="004B355A">
              <w:rPr>
                <w:noProof/>
                <w:webHidden/>
              </w:rPr>
              <w:fldChar w:fldCharType="end"/>
            </w:r>
          </w:hyperlink>
        </w:p>
        <w:p w14:paraId="32E989E2" w14:textId="77777777" w:rsidR="004B355A" w:rsidRDefault="00B52376">
          <w:pPr>
            <w:pStyle w:val="TOC2"/>
            <w:tabs>
              <w:tab w:val="right" w:leader="dot" w:pos="8296"/>
            </w:tabs>
            <w:rPr>
              <w:noProof/>
              <w:sz w:val="22"/>
              <w:szCs w:val="22"/>
              <w:lang w:eastAsia="en-GB"/>
            </w:rPr>
          </w:pPr>
          <w:hyperlink w:anchor="_Toc477345955" w:history="1">
            <w:r w:rsidR="004B355A" w:rsidRPr="006B40DA">
              <w:rPr>
                <w:rStyle w:val="Hyperlink"/>
                <w:noProof/>
                <w:lang w:eastAsia="en-GB"/>
              </w:rPr>
              <w:t>Pilgrimage Director</w:t>
            </w:r>
            <w:r w:rsidR="004B355A">
              <w:rPr>
                <w:noProof/>
                <w:webHidden/>
              </w:rPr>
              <w:tab/>
            </w:r>
            <w:r w:rsidR="004B355A">
              <w:rPr>
                <w:noProof/>
                <w:webHidden/>
              </w:rPr>
              <w:fldChar w:fldCharType="begin"/>
            </w:r>
            <w:r w:rsidR="004B355A">
              <w:rPr>
                <w:noProof/>
                <w:webHidden/>
              </w:rPr>
              <w:instrText xml:space="preserve"> PAGEREF _Toc477345955 \h </w:instrText>
            </w:r>
            <w:r w:rsidR="004B355A">
              <w:rPr>
                <w:noProof/>
                <w:webHidden/>
              </w:rPr>
            </w:r>
            <w:r w:rsidR="004B355A">
              <w:rPr>
                <w:noProof/>
                <w:webHidden/>
              </w:rPr>
              <w:fldChar w:fldCharType="separate"/>
            </w:r>
            <w:r w:rsidR="001C50C3">
              <w:rPr>
                <w:noProof/>
                <w:webHidden/>
              </w:rPr>
              <w:t>3</w:t>
            </w:r>
            <w:r w:rsidR="004B355A">
              <w:rPr>
                <w:noProof/>
                <w:webHidden/>
              </w:rPr>
              <w:fldChar w:fldCharType="end"/>
            </w:r>
          </w:hyperlink>
        </w:p>
        <w:p w14:paraId="445B8050" w14:textId="77777777" w:rsidR="004B355A" w:rsidRDefault="00B52376">
          <w:pPr>
            <w:pStyle w:val="TOC2"/>
            <w:tabs>
              <w:tab w:val="right" w:leader="dot" w:pos="8296"/>
            </w:tabs>
            <w:rPr>
              <w:noProof/>
              <w:sz w:val="22"/>
              <w:szCs w:val="22"/>
              <w:lang w:eastAsia="en-GB"/>
            </w:rPr>
          </w:pPr>
          <w:hyperlink w:anchor="_Toc477345956" w:history="1">
            <w:r w:rsidR="004B355A" w:rsidRPr="006B40DA">
              <w:rPr>
                <w:rStyle w:val="Hyperlink"/>
                <w:noProof/>
                <w:lang w:eastAsia="en-GB"/>
              </w:rPr>
              <w:t>The Medical Leadership Team (MLT)</w:t>
            </w:r>
            <w:r w:rsidR="004B355A">
              <w:rPr>
                <w:noProof/>
                <w:webHidden/>
              </w:rPr>
              <w:tab/>
            </w:r>
            <w:r w:rsidR="004B355A">
              <w:rPr>
                <w:noProof/>
                <w:webHidden/>
              </w:rPr>
              <w:fldChar w:fldCharType="begin"/>
            </w:r>
            <w:r w:rsidR="004B355A">
              <w:rPr>
                <w:noProof/>
                <w:webHidden/>
              </w:rPr>
              <w:instrText xml:space="preserve"> PAGEREF _Toc477345956 \h </w:instrText>
            </w:r>
            <w:r w:rsidR="004B355A">
              <w:rPr>
                <w:noProof/>
                <w:webHidden/>
              </w:rPr>
            </w:r>
            <w:r w:rsidR="004B355A">
              <w:rPr>
                <w:noProof/>
                <w:webHidden/>
              </w:rPr>
              <w:fldChar w:fldCharType="separate"/>
            </w:r>
            <w:r w:rsidR="001C50C3">
              <w:rPr>
                <w:noProof/>
                <w:webHidden/>
              </w:rPr>
              <w:t>3</w:t>
            </w:r>
            <w:r w:rsidR="004B355A">
              <w:rPr>
                <w:noProof/>
                <w:webHidden/>
              </w:rPr>
              <w:fldChar w:fldCharType="end"/>
            </w:r>
          </w:hyperlink>
        </w:p>
        <w:p w14:paraId="05565568" w14:textId="77777777" w:rsidR="004B355A" w:rsidRDefault="00B52376">
          <w:pPr>
            <w:pStyle w:val="TOC2"/>
            <w:tabs>
              <w:tab w:val="right" w:leader="dot" w:pos="8296"/>
            </w:tabs>
            <w:rPr>
              <w:noProof/>
              <w:sz w:val="22"/>
              <w:szCs w:val="22"/>
              <w:lang w:eastAsia="en-GB"/>
            </w:rPr>
          </w:pPr>
          <w:hyperlink w:anchor="_Toc477345957" w:history="1">
            <w:r w:rsidR="004B355A" w:rsidRPr="006B40DA">
              <w:rPr>
                <w:rStyle w:val="Hyperlink"/>
                <w:noProof/>
                <w:lang w:eastAsia="en-GB"/>
              </w:rPr>
              <w:t>Doctors and Nursing Staff</w:t>
            </w:r>
            <w:r w:rsidR="004B355A">
              <w:rPr>
                <w:noProof/>
                <w:webHidden/>
              </w:rPr>
              <w:tab/>
            </w:r>
            <w:r w:rsidR="004B355A">
              <w:rPr>
                <w:noProof/>
                <w:webHidden/>
              </w:rPr>
              <w:fldChar w:fldCharType="begin"/>
            </w:r>
            <w:r w:rsidR="004B355A">
              <w:rPr>
                <w:noProof/>
                <w:webHidden/>
              </w:rPr>
              <w:instrText xml:space="preserve"> PAGEREF _Toc477345957 \h </w:instrText>
            </w:r>
            <w:r w:rsidR="004B355A">
              <w:rPr>
                <w:noProof/>
                <w:webHidden/>
              </w:rPr>
            </w:r>
            <w:r w:rsidR="004B355A">
              <w:rPr>
                <w:noProof/>
                <w:webHidden/>
              </w:rPr>
              <w:fldChar w:fldCharType="separate"/>
            </w:r>
            <w:r w:rsidR="001C50C3">
              <w:rPr>
                <w:noProof/>
                <w:webHidden/>
              </w:rPr>
              <w:t>3</w:t>
            </w:r>
            <w:r w:rsidR="004B355A">
              <w:rPr>
                <w:noProof/>
                <w:webHidden/>
              </w:rPr>
              <w:fldChar w:fldCharType="end"/>
            </w:r>
          </w:hyperlink>
        </w:p>
        <w:p w14:paraId="5C17302D" w14:textId="77777777" w:rsidR="004B355A" w:rsidRDefault="00B52376">
          <w:pPr>
            <w:pStyle w:val="TOC1"/>
            <w:tabs>
              <w:tab w:val="right" w:leader="dot" w:pos="8296"/>
            </w:tabs>
            <w:rPr>
              <w:noProof/>
              <w:sz w:val="22"/>
              <w:szCs w:val="22"/>
              <w:lang w:eastAsia="en-GB"/>
            </w:rPr>
          </w:pPr>
          <w:hyperlink w:anchor="_Toc477345958" w:history="1">
            <w:r w:rsidR="004B355A" w:rsidRPr="006B40DA">
              <w:rPr>
                <w:rStyle w:val="Hyperlink"/>
                <w:noProof/>
              </w:rPr>
              <w:t>5. Standard precautions and personal protective equipment</w:t>
            </w:r>
            <w:r w:rsidR="004B355A">
              <w:rPr>
                <w:noProof/>
                <w:webHidden/>
              </w:rPr>
              <w:tab/>
            </w:r>
            <w:r w:rsidR="004B355A">
              <w:rPr>
                <w:noProof/>
                <w:webHidden/>
              </w:rPr>
              <w:fldChar w:fldCharType="begin"/>
            </w:r>
            <w:r w:rsidR="004B355A">
              <w:rPr>
                <w:noProof/>
                <w:webHidden/>
              </w:rPr>
              <w:instrText xml:space="preserve"> PAGEREF _Toc477345958 \h </w:instrText>
            </w:r>
            <w:r w:rsidR="004B355A">
              <w:rPr>
                <w:noProof/>
                <w:webHidden/>
              </w:rPr>
            </w:r>
            <w:r w:rsidR="004B355A">
              <w:rPr>
                <w:noProof/>
                <w:webHidden/>
              </w:rPr>
              <w:fldChar w:fldCharType="separate"/>
            </w:r>
            <w:r w:rsidR="001C50C3">
              <w:rPr>
                <w:noProof/>
                <w:webHidden/>
              </w:rPr>
              <w:t>4</w:t>
            </w:r>
            <w:r w:rsidR="004B355A">
              <w:rPr>
                <w:noProof/>
                <w:webHidden/>
              </w:rPr>
              <w:fldChar w:fldCharType="end"/>
            </w:r>
          </w:hyperlink>
        </w:p>
        <w:p w14:paraId="00A00D70" w14:textId="77777777" w:rsidR="004B355A" w:rsidRDefault="00B52376">
          <w:pPr>
            <w:pStyle w:val="TOC1"/>
            <w:tabs>
              <w:tab w:val="right" w:leader="dot" w:pos="8296"/>
            </w:tabs>
            <w:rPr>
              <w:noProof/>
              <w:sz w:val="22"/>
              <w:szCs w:val="22"/>
              <w:lang w:eastAsia="en-GB"/>
            </w:rPr>
          </w:pPr>
          <w:hyperlink w:anchor="_Toc477345959" w:history="1">
            <w:r w:rsidR="004B355A" w:rsidRPr="006B40DA">
              <w:rPr>
                <w:rStyle w:val="Hyperlink"/>
                <w:noProof/>
              </w:rPr>
              <w:t>6. Risk Assessment</w:t>
            </w:r>
            <w:r w:rsidR="004B355A">
              <w:rPr>
                <w:noProof/>
                <w:webHidden/>
              </w:rPr>
              <w:tab/>
            </w:r>
            <w:r w:rsidR="004B355A">
              <w:rPr>
                <w:noProof/>
                <w:webHidden/>
              </w:rPr>
              <w:fldChar w:fldCharType="begin"/>
            </w:r>
            <w:r w:rsidR="004B355A">
              <w:rPr>
                <w:noProof/>
                <w:webHidden/>
              </w:rPr>
              <w:instrText xml:space="preserve"> PAGEREF _Toc477345959 \h </w:instrText>
            </w:r>
            <w:r w:rsidR="004B355A">
              <w:rPr>
                <w:noProof/>
                <w:webHidden/>
              </w:rPr>
            </w:r>
            <w:r w:rsidR="004B355A">
              <w:rPr>
                <w:noProof/>
                <w:webHidden/>
              </w:rPr>
              <w:fldChar w:fldCharType="separate"/>
            </w:r>
            <w:r w:rsidR="001C50C3">
              <w:rPr>
                <w:noProof/>
                <w:webHidden/>
              </w:rPr>
              <w:t>4</w:t>
            </w:r>
            <w:r w:rsidR="004B355A">
              <w:rPr>
                <w:noProof/>
                <w:webHidden/>
              </w:rPr>
              <w:fldChar w:fldCharType="end"/>
            </w:r>
          </w:hyperlink>
        </w:p>
        <w:p w14:paraId="1730220F" w14:textId="77777777" w:rsidR="004B355A" w:rsidRDefault="00B52376">
          <w:pPr>
            <w:pStyle w:val="TOC1"/>
            <w:tabs>
              <w:tab w:val="right" w:leader="dot" w:pos="8296"/>
            </w:tabs>
            <w:rPr>
              <w:noProof/>
              <w:sz w:val="22"/>
              <w:szCs w:val="22"/>
              <w:lang w:eastAsia="en-GB"/>
            </w:rPr>
          </w:pPr>
          <w:hyperlink w:anchor="_Toc477345960" w:history="1">
            <w:r w:rsidR="004B355A" w:rsidRPr="006B40DA">
              <w:rPr>
                <w:rStyle w:val="Hyperlink"/>
                <w:noProof/>
              </w:rPr>
              <w:t>7. Pilgrim Isolation</w:t>
            </w:r>
            <w:r w:rsidR="004B355A">
              <w:rPr>
                <w:noProof/>
                <w:webHidden/>
              </w:rPr>
              <w:tab/>
            </w:r>
            <w:r w:rsidR="004B355A">
              <w:rPr>
                <w:noProof/>
                <w:webHidden/>
              </w:rPr>
              <w:fldChar w:fldCharType="begin"/>
            </w:r>
            <w:r w:rsidR="004B355A">
              <w:rPr>
                <w:noProof/>
                <w:webHidden/>
              </w:rPr>
              <w:instrText xml:space="preserve"> PAGEREF _Toc477345960 \h </w:instrText>
            </w:r>
            <w:r w:rsidR="004B355A">
              <w:rPr>
                <w:noProof/>
                <w:webHidden/>
              </w:rPr>
            </w:r>
            <w:r w:rsidR="004B355A">
              <w:rPr>
                <w:noProof/>
                <w:webHidden/>
              </w:rPr>
              <w:fldChar w:fldCharType="separate"/>
            </w:r>
            <w:r w:rsidR="001C50C3">
              <w:rPr>
                <w:noProof/>
                <w:webHidden/>
              </w:rPr>
              <w:t>4</w:t>
            </w:r>
            <w:r w:rsidR="004B355A">
              <w:rPr>
                <w:noProof/>
                <w:webHidden/>
              </w:rPr>
              <w:fldChar w:fldCharType="end"/>
            </w:r>
          </w:hyperlink>
        </w:p>
        <w:p w14:paraId="2C975EE9" w14:textId="77777777" w:rsidR="004B355A" w:rsidRDefault="00B52376">
          <w:pPr>
            <w:pStyle w:val="TOC1"/>
            <w:tabs>
              <w:tab w:val="right" w:leader="dot" w:pos="8296"/>
            </w:tabs>
            <w:rPr>
              <w:noProof/>
              <w:sz w:val="22"/>
              <w:szCs w:val="22"/>
              <w:lang w:eastAsia="en-GB"/>
            </w:rPr>
          </w:pPr>
          <w:hyperlink w:anchor="_Toc477345961" w:history="1">
            <w:r w:rsidR="004B355A" w:rsidRPr="006B40DA">
              <w:rPr>
                <w:rStyle w:val="Hyperlink"/>
                <w:noProof/>
              </w:rPr>
              <w:t>8. Transmission-based isolation precautions</w:t>
            </w:r>
            <w:r w:rsidR="004B355A">
              <w:rPr>
                <w:noProof/>
                <w:webHidden/>
              </w:rPr>
              <w:tab/>
            </w:r>
            <w:r w:rsidR="004B355A">
              <w:rPr>
                <w:noProof/>
                <w:webHidden/>
              </w:rPr>
              <w:fldChar w:fldCharType="begin"/>
            </w:r>
            <w:r w:rsidR="004B355A">
              <w:rPr>
                <w:noProof/>
                <w:webHidden/>
              </w:rPr>
              <w:instrText xml:space="preserve"> PAGEREF _Toc477345961 \h </w:instrText>
            </w:r>
            <w:r w:rsidR="004B355A">
              <w:rPr>
                <w:noProof/>
                <w:webHidden/>
              </w:rPr>
            </w:r>
            <w:r w:rsidR="004B355A">
              <w:rPr>
                <w:noProof/>
                <w:webHidden/>
              </w:rPr>
              <w:fldChar w:fldCharType="separate"/>
            </w:r>
            <w:r w:rsidR="001C50C3">
              <w:rPr>
                <w:noProof/>
                <w:webHidden/>
              </w:rPr>
              <w:t>4</w:t>
            </w:r>
            <w:r w:rsidR="004B355A">
              <w:rPr>
                <w:noProof/>
                <w:webHidden/>
              </w:rPr>
              <w:fldChar w:fldCharType="end"/>
            </w:r>
          </w:hyperlink>
        </w:p>
        <w:p w14:paraId="4620DE3C" w14:textId="77777777" w:rsidR="004B355A" w:rsidRDefault="00B52376">
          <w:pPr>
            <w:pStyle w:val="TOC2"/>
            <w:tabs>
              <w:tab w:val="right" w:leader="dot" w:pos="8296"/>
            </w:tabs>
            <w:rPr>
              <w:noProof/>
              <w:sz w:val="22"/>
              <w:szCs w:val="22"/>
              <w:lang w:eastAsia="en-GB"/>
            </w:rPr>
          </w:pPr>
          <w:hyperlink w:anchor="_Toc477345962" w:history="1">
            <w:r w:rsidR="004B355A" w:rsidRPr="006B40DA">
              <w:rPr>
                <w:rStyle w:val="Hyperlink"/>
                <w:noProof/>
              </w:rPr>
              <w:t>Airborne precautions</w:t>
            </w:r>
            <w:r w:rsidR="004B355A">
              <w:rPr>
                <w:noProof/>
                <w:webHidden/>
              </w:rPr>
              <w:tab/>
            </w:r>
            <w:r w:rsidR="004B355A">
              <w:rPr>
                <w:noProof/>
                <w:webHidden/>
              </w:rPr>
              <w:fldChar w:fldCharType="begin"/>
            </w:r>
            <w:r w:rsidR="004B355A">
              <w:rPr>
                <w:noProof/>
                <w:webHidden/>
              </w:rPr>
              <w:instrText xml:space="preserve"> PAGEREF _Toc477345962 \h </w:instrText>
            </w:r>
            <w:r w:rsidR="004B355A">
              <w:rPr>
                <w:noProof/>
                <w:webHidden/>
              </w:rPr>
            </w:r>
            <w:r w:rsidR="004B355A">
              <w:rPr>
                <w:noProof/>
                <w:webHidden/>
              </w:rPr>
              <w:fldChar w:fldCharType="separate"/>
            </w:r>
            <w:r w:rsidR="001C50C3">
              <w:rPr>
                <w:noProof/>
                <w:webHidden/>
              </w:rPr>
              <w:t>5</w:t>
            </w:r>
            <w:r w:rsidR="004B355A">
              <w:rPr>
                <w:noProof/>
                <w:webHidden/>
              </w:rPr>
              <w:fldChar w:fldCharType="end"/>
            </w:r>
          </w:hyperlink>
        </w:p>
        <w:p w14:paraId="75FA6DDC" w14:textId="77777777" w:rsidR="004B355A" w:rsidRDefault="00B52376">
          <w:pPr>
            <w:pStyle w:val="TOC2"/>
            <w:tabs>
              <w:tab w:val="right" w:leader="dot" w:pos="8296"/>
            </w:tabs>
            <w:rPr>
              <w:noProof/>
              <w:sz w:val="22"/>
              <w:szCs w:val="22"/>
              <w:lang w:eastAsia="en-GB"/>
            </w:rPr>
          </w:pPr>
          <w:hyperlink w:anchor="_Toc477345963" w:history="1">
            <w:r w:rsidR="004B355A" w:rsidRPr="006B40DA">
              <w:rPr>
                <w:rStyle w:val="Hyperlink"/>
                <w:noProof/>
              </w:rPr>
              <w:t>Droplet precautions</w:t>
            </w:r>
            <w:r w:rsidR="004B355A">
              <w:rPr>
                <w:noProof/>
                <w:webHidden/>
              </w:rPr>
              <w:tab/>
            </w:r>
            <w:r w:rsidR="004B355A">
              <w:rPr>
                <w:noProof/>
                <w:webHidden/>
              </w:rPr>
              <w:fldChar w:fldCharType="begin"/>
            </w:r>
            <w:r w:rsidR="004B355A">
              <w:rPr>
                <w:noProof/>
                <w:webHidden/>
              </w:rPr>
              <w:instrText xml:space="preserve"> PAGEREF _Toc477345963 \h </w:instrText>
            </w:r>
            <w:r w:rsidR="004B355A">
              <w:rPr>
                <w:noProof/>
                <w:webHidden/>
              </w:rPr>
            </w:r>
            <w:r w:rsidR="004B355A">
              <w:rPr>
                <w:noProof/>
                <w:webHidden/>
              </w:rPr>
              <w:fldChar w:fldCharType="separate"/>
            </w:r>
            <w:r w:rsidR="001C50C3">
              <w:rPr>
                <w:noProof/>
                <w:webHidden/>
              </w:rPr>
              <w:t>5</w:t>
            </w:r>
            <w:r w:rsidR="004B355A">
              <w:rPr>
                <w:noProof/>
                <w:webHidden/>
              </w:rPr>
              <w:fldChar w:fldCharType="end"/>
            </w:r>
          </w:hyperlink>
        </w:p>
        <w:p w14:paraId="23559326" w14:textId="77777777" w:rsidR="004B355A" w:rsidRDefault="00B52376">
          <w:pPr>
            <w:pStyle w:val="TOC2"/>
            <w:tabs>
              <w:tab w:val="right" w:leader="dot" w:pos="8296"/>
            </w:tabs>
            <w:rPr>
              <w:noProof/>
              <w:sz w:val="22"/>
              <w:szCs w:val="22"/>
              <w:lang w:eastAsia="en-GB"/>
            </w:rPr>
          </w:pPr>
          <w:hyperlink w:anchor="_Toc477345964" w:history="1">
            <w:r w:rsidR="004B355A" w:rsidRPr="006B40DA">
              <w:rPr>
                <w:rStyle w:val="Hyperlink"/>
                <w:noProof/>
              </w:rPr>
              <w:t>Contact precautions</w:t>
            </w:r>
            <w:r w:rsidR="004B355A">
              <w:rPr>
                <w:noProof/>
                <w:webHidden/>
              </w:rPr>
              <w:tab/>
            </w:r>
            <w:r w:rsidR="004B355A">
              <w:rPr>
                <w:noProof/>
                <w:webHidden/>
              </w:rPr>
              <w:fldChar w:fldCharType="begin"/>
            </w:r>
            <w:r w:rsidR="004B355A">
              <w:rPr>
                <w:noProof/>
                <w:webHidden/>
              </w:rPr>
              <w:instrText xml:space="preserve"> PAGEREF _Toc477345964 \h </w:instrText>
            </w:r>
            <w:r w:rsidR="004B355A">
              <w:rPr>
                <w:noProof/>
                <w:webHidden/>
              </w:rPr>
            </w:r>
            <w:r w:rsidR="004B355A">
              <w:rPr>
                <w:noProof/>
                <w:webHidden/>
              </w:rPr>
              <w:fldChar w:fldCharType="separate"/>
            </w:r>
            <w:r w:rsidR="001C50C3">
              <w:rPr>
                <w:noProof/>
                <w:webHidden/>
              </w:rPr>
              <w:t>5</w:t>
            </w:r>
            <w:r w:rsidR="004B355A">
              <w:rPr>
                <w:noProof/>
                <w:webHidden/>
              </w:rPr>
              <w:fldChar w:fldCharType="end"/>
            </w:r>
          </w:hyperlink>
        </w:p>
        <w:p w14:paraId="24FAE6F5" w14:textId="77777777" w:rsidR="004B355A" w:rsidRDefault="00B52376">
          <w:pPr>
            <w:pStyle w:val="TOC2"/>
            <w:tabs>
              <w:tab w:val="right" w:leader="dot" w:pos="8296"/>
            </w:tabs>
            <w:rPr>
              <w:noProof/>
              <w:sz w:val="22"/>
              <w:szCs w:val="22"/>
              <w:lang w:eastAsia="en-GB"/>
            </w:rPr>
          </w:pPr>
          <w:hyperlink w:anchor="_Toc477345965" w:history="1">
            <w:r w:rsidR="004B355A" w:rsidRPr="006B40DA">
              <w:rPr>
                <w:rStyle w:val="Hyperlink"/>
                <w:noProof/>
              </w:rPr>
              <w:t>Protective Isolation</w:t>
            </w:r>
            <w:r w:rsidR="004B355A">
              <w:rPr>
                <w:noProof/>
                <w:webHidden/>
              </w:rPr>
              <w:tab/>
            </w:r>
            <w:r w:rsidR="004B355A">
              <w:rPr>
                <w:noProof/>
                <w:webHidden/>
              </w:rPr>
              <w:fldChar w:fldCharType="begin"/>
            </w:r>
            <w:r w:rsidR="004B355A">
              <w:rPr>
                <w:noProof/>
                <w:webHidden/>
              </w:rPr>
              <w:instrText xml:space="preserve"> PAGEREF _Toc477345965 \h </w:instrText>
            </w:r>
            <w:r w:rsidR="004B355A">
              <w:rPr>
                <w:noProof/>
                <w:webHidden/>
              </w:rPr>
            </w:r>
            <w:r w:rsidR="004B355A">
              <w:rPr>
                <w:noProof/>
                <w:webHidden/>
              </w:rPr>
              <w:fldChar w:fldCharType="separate"/>
            </w:r>
            <w:r w:rsidR="001C50C3">
              <w:rPr>
                <w:noProof/>
                <w:webHidden/>
              </w:rPr>
              <w:t>6</w:t>
            </w:r>
            <w:r w:rsidR="004B355A">
              <w:rPr>
                <w:noProof/>
                <w:webHidden/>
              </w:rPr>
              <w:fldChar w:fldCharType="end"/>
            </w:r>
          </w:hyperlink>
        </w:p>
        <w:p w14:paraId="487B09CA" w14:textId="77777777" w:rsidR="004B355A" w:rsidRDefault="00B52376">
          <w:pPr>
            <w:pStyle w:val="TOC1"/>
            <w:tabs>
              <w:tab w:val="right" w:leader="dot" w:pos="8296"/>
            </w:tabs>
            <w:rPr>
              <w:noProof/>
              <w:sz w:val="22"/>
              <w:szCs w:val="22"/>
              <w:lang w:eastAsia="en-GB"/>
            </w:rPr>
          </w:pPr>
          <w:hyperlink w:anchor="_Toc477345966" w:history="1">
            <w:r w:rsidR="004B355A" w:rsidRPr="006B40DA">
              <w:rPr>
                <w:rStyle w:val="Hyperlink"/>
                <w:noProof/>
              </w:rPr>
              <w:t>9. Disposal of clinical waste / household waste</w:t>
            </w:r>
            <w:r w:rsidR="004B355A">
              <w:rPr>
                <w:noProof/>
                <w:webHidden/>
              </w:rPr>
              <w:tab/>
            </w:r>
            <w:r w:rsidR="004B355A">
              <w:rPr>
                <w:noProof/>
                <w:webHidden/>
              </w:rPr>
              <w:fldChar w:fldCharType="begin"/>
            </w:r>
            <w:r w:rsidR="004B355A">
              <w:rPr>
                <w:noProof/>
                <w:webHidden/>
              </w:rPr>
              <w:instrText xml:space="preserve"> PAGEREF _Toc477345966 \h </w:instrText>
            </w:r>
            <w:r w:rsidR="004B355A">
              <w:rPr>
                <w:noProof/>
                <w:webHidden/>
              </w:rPr>
            </w:r>
            <w:r w:rsidR="004B355A">
              <w:rPr>
                <w:noProof/>
                <w:webHidden/>
              </w:rPr>
              <w:fldChar w:fldCharType="separate"/>
            </w:r>
            <w:r w:rsidR="001C50C3">
              <w:rPr>
                <w:noProof/>
                <w:webHidden/>
              </w:rPr>
              <w:t>7</w:t>
            </w:r>
            <w:r w:rsidR="004B355A">
              <w:rPr>
                <w:noProof/>
                <w:webHidden/>
              </w:rPr>
              <w:fldChar w:fldCharType="end"/>
            </w:r>
          </w:hyperlink>
        </w:p>
        <w:p w14:paraId="33335A7B" w14:textId="77777777" w:rsidR="004B355A" w:rsidRDefault="00B52376">
          <w:pPr>
            <w:pStyle w:val="TOC1"/>
            <w:tabs>
              <w:tab w:val="right" w:leader="dot" w:pos="8296"/>
            </w:tabs>
            <w:rPr>
              <w:noProof/>
              <w:sz w:val="22"/>
              <w:szCs w:val="22"/>
              <w:lang w:eastAsia="en-GB"/>
            </w:rPr>
          </w:pPr>
          <w:hyperlink w:anchor="_Toc477345967" w:history="1">
            <w:r w:rsidR="004B355A" w:rsidRPr="006B40DA">
              <w:rPr>
                <w:rStyle w:val="Hyperlink"/>
                <w:noProof/>
              </w:rPr>
              <w:t>10. Disposal of infected linen</w:t>
            </w:r>
            <w:r w:rsidR="004B355A">
              <w:rPr>
                <w:noProof/>
                <w:webHidden/>
              </w:rPr>
              <w:tab/>
            </w:r>
            <w:r w:rsidR="004B355A">
              <w:rPr>
                <w:noProof/>
                <w:webHidden/>
              </w:rPr>
              <w:fldChar w:fldCharType="begin"/>
            </w:r>
            <w:r w:rsidR="004B355A">
              <w:rPr>
                <w:noProof/>
                <w:webHidden/>
              </w:rPr>
              <w:instrText xml:space="preserve"> PAGEREF _Toc477345967 \h </w:instrText>
            </w:r>
            <w:r w:rsidR="004B355A">
              <w:rPr>
                <w:noProof/>
                <w:webHidden/>
              </w:rPr>
            </w:r>
            <w:r w:rsidR="004B355A">
              <w:rPr>
                <w:noProof/>
                <w:webHidden/>
              </w:rPr>
              <w:fldChar w:fldCharType="separate"/>
            </w:r>
            <w:r w:rsidR="001C50C3">
              <w:rPr>
                <w:noProof/>
                <w:webHidden/>
              </w:rPr>
              <w:t>7</w:t>
            </w:r>
            <w:r w:rsidR="004B355A">
              <w:rPr>
                <w:noProof/>
                <w:webHidden/>
              </w:rPr>
              <w:fldChar w:fldCharType="end"/>
            </w:r>
          </w:hyperlink>
        </w:p>
        <w:p w14:paraId="54230131" w14:textId="77777777" w:rsidR="004B355A" w:rsidRDefault="00B52376">
          <w:pPr>
            <w:pStyle w:val="TOC1"/>
            <w:tabs>
              <w:tab w:val="right" w:leader="dot" w:pos="8296"/>
            </w:tabs>
            <w:rPr>
              <w:noProof/>
              <w:sz w:val="22"/>
              <w:szCs w:val="22"/>
              <w:lang w:eastAsia="en-GB"/>
            </w:rPr>
          </w:pPr>
          <w:hyperlink w:anchor="_Toc477345968" w:history="1">
            <w:r w:rsidR="004B355A" w:rsidRPr="006B40DA">
              <w:rPr>
                <w:rStyle w:val="Hyperlink"/>
                <w:noProof/>
              </w:rPr>
              <w:t>11. Disposal of Secretions, Excretion and Exudate</w:t>
            </w:r>
            <w:r w:rsidR="004B355A">
              <w:rPr>
                <w:noProof/>
                <w:webHidden/>
              </w:rPr>
              <w:tab/>
            </w:r>
            <w:r w:rsidR="004B355A">
              <w:rPr>
                <w:noProof/>
                <w:webHidden/>
              </w:rPr>
              <w:fldChar w:fldCharType="begin"/>
            </w:r>
            <w:r w:rsidR="004B355A">
              <w:rPr>
                <w:noProof/>
                <w:webHidden/>
              </w:rPr>
              <w:instrText xml:space="preserve"> PAGEREF _Toc477345968 \h </w:instrText>
            </w:r>
            <w:r w:rsidR="004B355A">
              <w:rPr>
                <w:noProof/>
                <w:webHidden/>
              </w:rPr>
            </w:r>
            <w:r w:rsidR="004B355A">
              <w:rPr>
                <w:noProof/>
                <w:webHidden/>
              </w:rPr>
              <w:fldChar w:fldCharType="separate"/>
            </w:r>
            <w:r w:rsidR="001C50C3">
              <w:rPr>
                <w:noProof/>
                <w:webHidden/>
              </w:rPr>
              <w:t>7</w:t>
            </w:r>
            <w:r w:rsidR="004B355A">
              <w:rPr>
                <w:noProof/>
                <w:webHidden/>
              </w:rPr>
              <w:fldChar w:fldCharType="end"/>
            </w:r>
          </w:hyperlink>
        </w:p>
        <w:p w14:paraId="5DF18CD7" w14:textId="77777777" w:rsidR="004B355A" w:rsidRDefault="00B52376">
          <w:pPr>
            <w:pStyle w:val="TOC1"/>
            <w:tabs>
              <w:tab w:val="right" w:leader="dot" w:pos="8296"/>
            </w:tabs>
            <w:rPr>
              <w:noProof/>
              <w:sz w:val="22"/>
              <w:szCs w:val="22"/>
              <w:lang w:eastAsia="en-GB"/>
            </w:rPr>
          </w:pPr>
          <w:hyperlink w:anchor="_Toc477345969" w:history="1">
            <w:r w:rsidR="004B355A" w:rsidRPr="006B40DA">
              <w:rPr>
                <w:rStyle w:val="Hyperlink"/>
                <w:noProof/>
              </w:rPr>
              <w:t>12. Health records</w:t>
            </w:r>
            <w:r w:rsidR="004B355A">
              <w:rPr>
                <w:noProof/>
                <w:webHidden/>
              </w:rPr>
              <w:tab/>
            </w:r>
            <w:r w:rsidR="004B355A">
              <w:rPr>
                <w:noProof/>
                <w:webHidden/>
              </w:rPr>
              <w:fldChar w:fldCharType="begin"/>
            </w:r>
            <w:r w:rsidR="004B355A">
              <w:rPr>
                <w:noProof/>
                <w:webHidden/>
              </w:rPr>
              <w:instrText xml:space="preserve"> PAGEREF _Toc477345969 \h </w:instrText>
            </w:r>
            <w:r w:rsidR="004B355A">
              <w:rPr>
                <w:noProof/>
                <w:webHidden/>
              </w:rPr>
            </w:r>
            <w:r w:rsidR="004B355A">
              <w:rPr>
                <w:noProof/>
                <w:webHidden/>
              </w:rPr>
              <w:fldChar w:fldCharType="separate"/>
            </w:r>
            <w:r w:rsidR="001C50C3">
              <w:rPr>
                <w:noProof/>
                <w:webHidden/>
              </w:rPr>
              <w:t>7</w:t>
            </w:r>
            <w:r w:rsidR="004B355A">
              <w:rPr>
                <w:noProof/>
                <w:webHidden/>
              </w:rPr>
              <w:fldChar w:fldCharType="end"/>
            </w:r>
          </w:hyperlink>
        </w:p>
        <w:p w14:paraId="16B4FE5B" w14:textId="77777777" w:rsidR="004B355A" w:rsidRDefault="00B52376">
          <w:pPr>
            <w:pStyle w:val="TOC1"/>
            <w:tabs>
              <w:tab w:val="right" w:leader="dot" w:pos="8296"/>
            </w:tabs>
            <w:rPr>
              <w:noProof/>
              <w:sz w:val="22"/>
              <w:szCs w:val="22"/>
              <w:lang w:eastAsia="en-GB"/>
            </w:rPr>
          </w:pPr>
          <w:hyperlink w:anchor="_Toc477345970" w:history="1">
            <w:r w:rsidR="004B355A" w:rsidRPr="006B40DA">
              <w:rPr>
                <w:rStyle w:val="Hyperlink"/>
                <w:noProof/>
              </w:rPr>
              <w:t>13. Training and Awareness</w:t>
            </w:r>
            <w:r w:rsidR="004B355A">
              <w:rPr>
                <w:noProof/>
                <w:webHidden/>
              </w:rPr>
              <w:tab/>
            </w:r>
            <w:r w:rsidR="004B355A">
              <w:rPr>
                <w:noProof/>
                <w:webHidden/>
              </w:rPr>
              <w:fldChar w:fldCharType="begin"/>
            </w:r>
            <w:r w:rsidR="004B355A">
              <w:rPr>
                <w:noProof/>
                <w:webHidden/>
              </w:rPr>
              <w:instrText xml:space="preserve"> PAGEREF _Toc477345970 \h </w:instrText>
            </w:r>
            <w:r w:rsidR="004B355A">
              <w:rPr>
                <w:noProof/>
                <w:webHidden/>
              </w:rPr>
            </w:r>
            <w:r w:rsidR="004B355A">
              <w:rPr>
                <w:noProof/>
                <w:webHidden/>
              </w:rPr>
              <w:fldChar w:fldCharType="separate"/>
            </w:r>
            <w:r w:rsidR="001C50C3">
              <w:rPr>
                <w:noProof/>
                <w:webHidden/>
              </w:rPr>
              <w:t>8</w:t>
            </w:r>
            <w:r w:rsidR="004B355A">
              <w:rPr>
                <w:noProof/>
                <w:webHidden/>
              </w:rPr>
              <w:fldChar w:fldCharType="end"/>
            </w:r>
          </w:hyperlink>
        </w:p>
        <w:p w14:paraId="388EB244" w14:textId="77777777" w:rsidR="004B355A" w:rsidRDefault="00B52376">
          <w:pPr>
            <w:pStyle w:val="TOC1"/>
            <w:tabs>
              <w:tab w:val="right" w:leader="dot" w:pos="8296"/>
            </w:tabs>
            <w:rPr>
              <w:noProof/>
              <w:sz w:val="22"/>
              <w:szCs w:val="22"/>
              <w:lang w:eastAsia="en-GB"/>
            </w:rPr>
          </w:pPr>
          <w:hyperlink w:anchor="_Toc477345971" w:history="1">
            <w:r w:rsidR="004B355A" w:rsidRPr="006B40DA">
              <w:rPr>
                <w:rStyle w:val="Hyperlink"/>
                <w:noProof/>
              </w:rPr>
              <w:t>14. Review</w:t>
            </w:r>
            <w:r w:rsidR="004B355A">
              <w:rPr>
                <w:noProof/>
                <w:webHidden/>
              </w:rPr>
              <w:tab/>
            </w:r>
            <w:r w:rsidR="004B355A">
              <w:rPr>
                <w:noProof/>
                <w:webHidden/>
              </w:rPr>
              <w:fldChar w:fldCharType="begin"/>
            </w:r>
            <w:r w:rsidR="004B355A">
              <w:rPr>
                <w:noProof/>
                <w:webHidden/>
              </w:rPr>
              <w:instrText xml:space="preserve"> PAGEREF _Toc477345971 \h </w:instrText>
            </w:r>
            <w:r w:rsidR="004B355A">
              <w:rPr>
                <w:noProof/>
                <w:webHidden/>
              </w:rPr>
            </w:r>
            <w:r w:rsidR="004B355A">
              <w:rPr>
                <w:noProof/>
                <w:webHidden/>
              </w:rPr>
              <w:fldChar w:fldCharType="separate"/>
            </w:r>
            <w:r w:rsidR="001C50C3">
              <w:rPr>
                <w:noProof/>
                <w:webHidden/>
              </w:rPr>
              <w:t>8</w:t>
            </w:r>
            <w:r w:rsidR="004B355A">
              <w:rPr>
                <w:noProof/>
                <w:webHidden/>
              </w:rPr>
              <w:fldChar w:fldCharType="end"/>
            </w:r>
          </w:hyperlink>
        </w:p>
        <w:p w14:paraId="55599FF0" w14:textId="77777777" w:rsidR="004B355A" w:rsidRDefault="00B52376">
          <w:pPr>
            <w:pStyle w:val="TOC1"/>
            <w:tabs>
              <w:tab w:val="right" w:leader="dot" w:pos="8296"/>
            </w:tabs>
            <w:rPr>
              <w:noProof/>
              <w:sz w:val="22"/>
              <w:szCs w:val="22"/>
              <w:lang w:eastAsia="en-GB"/>
            </w:rPr>
          </w:pPr>
          <w:hyperlink w:anchor="_Toc477345972" w:history="1">
            <w:r w:rsidR="004B355A" w:rsidRPr="006B40DA">
              <w:rPr>
                <w:rStyle w:val="Hyperlink"/>
                <w:noProof/>
              </w:rPr>
              <w:t>15. References</w:t>
            </w:r>
            <w:r w:rsidR="004B355A">
              <w:rPr>
                <w:noProof/>
                <w:webHidden/>
              </w:rPr>
              <w:tab/>
            </w:r>
            <w:r w:rsidR="004B355A">
              <w:rPr>
                <w:noProof/>
                <w:webHidden/>
              </w:rPr>
              <w:fldChar w:fldCharType="begin"/>
            </w:r>
            <w:r w:rsidR="004B355A">
              <w:rPr>
                <w:noProof/>
                <w:webHidden/>
              </w:rPr>
              <w:instrText xml:space="preserve"> PAGEREF _Toc477345972 \h </w:instrText>
            </w:r>
            <w:r w:rsidR="004B355A">
              <w:rPr>
                <w:noProof/>
                <w:webHidden/>
              </w:rPr>
            </w:r>
            <w:r w:rsidR="004B355A">
              <w:rPr>
                <w:noProof/>
                <w:webHidden/>
              </w:rPr>
              <w:fldChar w:fldCharType="separate"/>
            </w:r>
            <w:r w:rsidR="001C50C3">
              <w:rPr>
                <w:noProof/>
                <w:webHidden/>
              </w:rPr>
              <w:t>8</w:t>
            </w:r>
            <w:r w:rsidR="004B355A">
              <w:rPr>
                <w:noProof/>
                <w:webHidden/>
              </w:rPr>
              <w:fldChar w:fldCharType="end"/>
            </w:r>
          </w:hyperlink>
        </w:p>
        <w:p w14:paraId="6A598DBB" w14:textId="77777777" w:rsidR="004B355A" w:rsidRDefault="00B52376">
          <w:pPr>
            <w:pStyle w:val="TOC1"/>
            <w:tabs>
              <w:tab w:val="right" w:leader="dot" w:pos="8296"/>
            </w:tabs>
            <w:rPr>
              <w:noProof/>
              <w:sz w:val="22"/>
              <w:szCs w:val="22"/>
              <w:lang w:eastAsia="en-GB"/>
            </w:rPr>
          </w:pPr>
          <w:hyperlink w:anchor="_Toc477345973" w:history="1">
            <w:r w:rsidR="004B355A" w:rsidRPr="006B40DA">
              <w:rPr>
                <w:rStyle w:val="Hyperlink"/>
                <w:noProof/>
              </w:rPr>
              <w:t>16. Related Policies</w:t>
            </w:r>
            <w:r w:rsidR="004B355A">
              <w:rPr>
                <w:noProof/>
                <w:webHidden/>
              </w:rPr>
              <w:tab/>
            </w:r>
            <w:r w:rsidR="004B355A">
              <w:rPr>
                <w:noProof/>
                <w:webHidden/>
              </w:rPr>
              <w:fldChar w:fldCharType="begin"/>
            </w:r>
            <w:r w:rsidR="004B355A">
              <w:rPr>
                <w:noProof/>
                <w:webHidden/>
              </w:rPr>
              <w:instrText xml:space="preserve"> PAGEREF _Toc477345973 \h </w:instrText>
            </w:r>
            <w:r w:rsidR="004B355A">
              <w:rPr>
                <w:noProof/>
                <w:webHidden/>
              </w:rPr>
            </w:r>
            <w:r w:rsidR="004B355A">
              <w:rPr>
                <w:noProof/>
                <w:webHidden/>
              </w:rPr>
              <w:fldChar w:fldCharType="separate"/>
            </w:r>
            <w:r w:rsidR="001C50C3">
              <w:rPr>
                <w:noProof/>
                <w:webHidden/>
              </w:rPr>
              <w:t>8</w:t>
            </w:r>
            <w:r w:rsidR="004B355A">
              <w:rPr>
                <w:noProof/>
                <w:webHidden/>
              </w:rPr>
              <w:fldChar w:fldCharType="end"/>
            </w:r>
          </w:hyperlink>
        </w:p>
        <w:p w14:paraId="089F2D15" w14:textId="77777777" w:rsidR="004B355A" w:rsidRDefault="00B52376">
          <w:pPr>
            <w:pStyle w:val="TOC1"/>
            <w:tabs>
              <w:tab w:val="right" w:leader="dot" w:pos="8296"/>
            </w:tabs>
            <w:rPr>
              <w:noProof/>
              <w:sz w:val="22"/>
              <w:szCs w:val="22"/>
              <w:lang w:eastAsia="en-GB"/>
            </w:rPr>
          </w:pPr>
          <w:hyperlink w:anchor="_Toc477345974" w:history="1">
            <w:r w:rsidR="004B355A" w:rsidRPr="006B40DA">
              <w:rPr>
                <w:rStyle w:val="Hyperlink"/>
                <w:noProof/>
              </w:rPr>
              <w:t>Appendicies</w:t>
            </w:r>
            <w:r w:rsidR="004B355A">
              <w:rPr>
                <w:noProof/>
                <w:webHidden/>
              </w:rPr>
              <w:tab/>
            </w:r>
            <w:r w:rsidR="004B355A">
              <w:rPr>
                <w:noProof/>
                <w:webHidden/>
              </w:rPr>
              <w:fldChar w:fldCharType="begin"/>
            </w:r>
            <w:r w:rsidR="004B355A">
              <w:rPr>
                <w:noProof/>
                <w:webHidden/>
              </w:rPr>
              <w:instrText xml:space="preserve"> PAGEREF _Toc477345974 \h </w:instrText>
            </w:r>
            <w:r w:rsidR="004B355A">
              <w:rPr>
                <w:noProof/>
                <w:webHidden/>
              </w:rPr>
            </w:r>
            <w:r w:rsidR="004B355A">
              <w:rPr>
                <w:noProof/>
                <w:webHidden/>
              </w:rPr>
              <w:fldChar w:fldCharType="separate"/>
            </w:r>
            <w:r w:rsidR="001C50C3">
              <w:rPr>
                <w:noProof/>
                <w:webHidden/>
              </w:rPr>
              <w:t>8</w:t>
            </w:r>
            <w:r w:rsidR="004B355A">
              <w:rPr>
                <w:noProof/>
                <w:webHidden/>
              </w:rPr>
              <w:fldChar w:fldCharType="end"/>
            </w:r>
          </w:hyperlink>
        </w:p>
        <w:p w14:paraId="5D91328E" w14:textId="77777777" w:rsidR="004B355A" w:rsidRDefault="00B52376">
          <w:pPr>
            <w:pStyle w:val="TOC2"/>
            <w:tabs>
              <w:tab w:val="right" w:leader="dot" w:pos="8296"/>
            </w:tabs>
            <w:rPr>
              <w:noProof/>
              <w:sz w:val="22"/>
              <w:szCs w:val="22"/>
              <w:lang w:eastAsia="en-GB"/>
            </w:rPr>
          </w:pPr>
          <w:hyperlink r:id="rId9" w:anchor="_Toc477345975" w:history="1">
            <w:r w:rsidR="004B355A" w:rsidRPr="006B40DA">
              <w:rPr>
                <w:rStyle w:val="Hyperlink"/>
                <w:noProof/>
              </w:rPr>
              <w:t>Appendix 1: Stop - Door Instructions</w:t>
            </w:r>
            <w:r w:rsidR="004B355A">
              <w:rPr>
                <w:noProof/>
                <w:webHidden/>
              </w:rPr>
              <w:tab/>
            </w:r>
            <w:r w:rsidR="004B355A">
              <w:rPr>
                <w:noProof/>
                <w:webHidden/>
              </w:rPr>
              <w:fldChar w:fldCharType="begin"/>
            </w:r>
            <w:r w:rsidR="004B355A">
              <w:rPr>
                <w:noProof/>
                <w:webHidden/>
              </w:rPr>
              <w:instrText xml:space="preserve"> PAGEREF _Toc477345975 \h </w:instrText>
            </w:r>
            <w:r w:rsidR="004B355A">
              <w:rPr>
                <w:noProof/>
                <w:webHidden/>
              </w:rPr>
            </w:r>
            <w:r w:rsidR="004B355A">
              <w:rPr>
                <w:noProof/>
                <w:webHidden/>
              </w:rPr>
              <w:fldChar w:fldCharType="separate"/>
            </w:r>
            <w:r w:rsidR="001C50C3">
              <w:rPr>
                <w:noProof/>
                <w:webHidden/>
              </w:rPr>
              <w:t>9</w:t>
            </w:r>
            <w:r w:rsidR="004B355A">
              <w:rPr>
                <w:noProof/>
                <w:webHidden/>
              </w:rPr>
              <w:fldChar w:fldCharType="end"/>
            </w:r>
          </w:hyperlink>
        </w:p>
        <w:p w14:paraId="264D46B5" w14:textId="77777777" w:rsidR="004B355A" w:rsidRDefault="00B52376">
          <w:pPr>
            <w:pStyle w:val="TOC2"/>
            <w:tabs>
              <w:tab w:val="right" w:leader="dot" w:pos="8296"/>
            </w:tabs>
            <w:rPr>
              <w:noProof/>
              <w:sz w:val="22"/>
              <w:szCs w:val="22"/>
              <w:lang w:eastAsia="en-GB"/>
            </w:rPr>
          </w:pPr>
          <w:hyperlink r:id="rId10" w:anchor="_Toc477345976" w:history="1">
            <w:r w:rsidR="004B355A" w:rsidRPr="006B40DA">
              <w:rPr>
                <w:rStyle w:val="Hyperlink"/>
                <w:noProof/>
              </w:rPr>
              <w:t>Appendix 2: Isolation Nursing - Door Instructions</w:t>
            </w:r>
            <w:r w:rsidR="004B355A">
              <w:rPr>
                <w:noProof/>
                <w:webHidden/>
              </w:rPr>
              <w:tab/>
            </w:r>
            <w:r w:rsidR="004B355A">
              <w:rPr>
                <w:noProof/>
                <w:webHidden/>
              </w:rPr>
              <w:fldChar w:fldCharType="begin"/>
            </w:r>
            <w:r w:rsidR="004B355A">
              <w:rPr>
                <w:noProof/>
                <w:webHidden/>
              </w:rPr>
              <w:instrText xml:space="preserve"> PAGEREF _Toc477345976 \h </w:instrText>
            </w:r>
            <w:r w:rsidR="004B355A">
              <w:rPr>
                <w:noProof/>
                <w:webHidden/>
              </w:rPr>
            </w:r>
            <w:r w:rsidR="004B355A">
              <w:rPr>
                <w:noProof/>
                <w:webHidden/>
              </w:rPr>
              <w:fldChar w:fldCharType="separate"/>
            </w:r>
            <w:r w:rsidR="001C50C3">
              <w:rPr>
                <w:noProof/>
                <w:webHidden/>
              </w:rPr>
              <w:t>10</w:t>
            </w:r>
            <w:r w:rsidR="004B355A">
              <w:rPr>
                <w:noProof/>
                <w:webHidden/>
              </w:rPr>
              <w:fldChar w:fldCharType="end"/>
            </w:r>
          </w:hyperlink>
        </w:p>
        <w:p w14:paraId="7D9E4E6A" w14:textId="77777777" w:rsidR="004B355A" w:rsidRDefault="00B52376">
          <w:pPr>
            <w:pStyle w:val="TOC2"/>
            <w:tabs>
              <w:tab w:val="right" w:leader="dot" w:pos="8296"/>
            </w:tabs>
            <w:rPr>
              <w:noProof/>
              <w:sz w:val="22"/>
              <w:szCs w:val="22"/>
              <w:lang w:eastAsia="en-GB"/>
            </w:rPr>
          </w:pPr>
          <w:hyperlink w:anchor="_Toc477345977" w:history="1">
            <w:r w:rsidR="004B355A" w:rsidRPr="006B40DA">
              <w:rPr>
                <w:rStyle w:val="Hyperlink"/>
                <w:noProof/>
              </w:rPr>
              <w:t>Appendix 3: Essential elements of transmission-based isolation precautions</w:t>
            </w:r>
            <w:r w:rsidR="004B355A">
              <w:rPr>
                <w:noProof/>
                <w:webHidden/>
              </w:rPr>
              <w:tab/>
            </w:r>
            <w:r w:rsidR="004B355A">
              <w:rPr>
                <w:noProof/>
                <w:webHidden/>
              </w:rPr>
              <w:fldChar w:fldCharType="begin"/>
            </w:r>
            <w:r w:rsidR="004B355A">
              <w:rPr>
                <w:noProof/>
                <w:webHidden/>
              </w:rPr>
              <w:instrText xml:space="preserve"> PAGEREF _Toc477345977 \h </w:instrText>
            </w:r>
            <w:r w:rsidR="004B355A">
              <w:rPr>
                <w:noProof/>
                <w:webHidden/>
              </w:rPr>
            </w:r>
            <w:r w:rsidR="004B355A">
              <w:rPr>
                <w:noProof/>
                <w:webHidden/>
              </w:rPr>
              <w:fldChar w:fldCharType="separate"/>
            </w:r>
            <w:r w:rsidR="001C50C3">
              <w:rPr>
                <w:noProof/>
                <w:webHidden/>
              </w:rPr>
              <w:t>11</w:t>
            </w:r>
            <w:r w:rsidR="004B355A">
              <w:rPr>
                <w:noProof/>
                <w:webHidden/>
              </w:rPr>
              <w:fldChar w:fldCharType="end"/>
            </w:r>
          </w:hyperlink>
        </w:p>
        <w:p w14:paraId="3D332F58" w14:textId="77777777" w:rsidR="004B355A" w:rsidRDefault="00B52376">
          <w:pPr>
            <w:pStyle w:val="TOC2"/>
            <w:tabs>
              <w:tab w:val="right" w:leader="dot" w:pos="8296"/>
            </w:tabs>
            <w:rPr>
              <w:noProof/>
              <w:sz w:val="22"/>
              <w:szCs w:val="22"/>
              <w:lang w:eastAsia="en-GB"/>
            </w:rPr>
          </w:pPr>
          <w:hyperlink w:anchor="_Toc477345978" w:history="1">
            <w:r w:rsidR="004B355A" w:rsidRPr="006B40DA">
              <w:rPr>
                <w:rStyle w:val="Hyperlink"/>
                <w:noProof/>
              </w:rPr>
              <w:t xml:space="preserve">Appendix 4: </w:t>
            </w:r>
            <w:r w:rsidR="00A56589">
              <w:rPr>
                <w:rStyle w:val="Hyperlink"/>
                <w:noProof/>
              </w:rPr>
              <w:t>YP</w:t>
            </w:r>
            <w:r w:rsidR="004B355A" w:rsidRPr="006B40DA">
              <w:rPr>
                <w:rStyle w:val="Hyperlink"/>
                <w:noProof/>
              </w:rPr>
              <w:t xml:space="preserve"> Escalation Plan for Outbreak of D&amp;V</w:t>
            </w:r>
            <w:r w:rsidR="004B355A">
              <w:rPr>
                <w:noProof/>
                <w:webHidden/>
              </w:rPr>
              <w:tab/>
            </w:r>
            <w:r w:rsidR="004B355A">
              <w:rPr>
                <w:noProof/>
                <w:webHidden/>
              </w:rPr>
              <w:fldChar w:fldCharType="begin"/>
            </w:r>
            <w:r w:rsidR="004B355A">
              <w:rPr>
                <w:noProof/>
                <w:webHidden/>
              </w:rPr>
              <w:instrText xml:space="preserve"> PAGEREF _Toc477345978 \h </w:instrText>
            </w:r>
            <w:r w:rsidR="004B355A">
              <w:rPr>
                <w:noProof/>
                <w:webHidden/>
              </w:rPr>
            </w:r>
            <w:r w:rsidR="004B355A">
              <w:rPr>
                <w:noProof/>
                <w:webHidden/>
              </w:rPr>
              <w:fldChar w:fldCharType="separate"/>
            </w:r>
            <w:r w:rsidR="001C50C3">
              <w:rPr>
                <w:noProof/>
                <w:webHidden/>
              </w:rPr>
              <w:t>12</w:t>
            </w:r>
            <w:r w:rsidR="004B355A">
              <w:rPr>
                <w:noProof/>
                <w:webHidden/>
              </w:rPr>
              <w:fldChar w:fldCharType="end"/>
            </w:r>
          </w:hyperlink>
        </w:p>
        <w:p w14:paraId="6FAC201A" w14:textId="77777777" w:rsidR="00A41540" w:rsidRDefault="00A41540">
          <w:r>
            <w:rPr>
              <w:b/>
              <w:bCs/>
              <w:noProof/>
            </w:rPr>
            <w:fldChar w:fldCharType="end"/>
          </w:r>
        </w:p>
      </w:sdtContent>
    </w:sdt>
    <w:p w14:paraId="39587D2E" w14:textId="77777777" w:rsidR="00FB46E6" w:rsidRDefault="00FB46E6">
      <w:pPr>
        <w:spacing w:after="160" w:line="259" w:lineRule="auto"/>
        <w:rPr>
          <w:rFonts w:ascii="Arial Bold" w:eastAsia="ヒラギノ角ゴ Pro W3" w:hAnsi="Arial Bold" w:cs="Times New Roman"/>
          <w:color w:val="000000"/>
          <w:sz w:val="23"/>
          <w:szCs w:val="20"/>
          <w:lang w:eastAsia="en-GB"/>
        </w:rPr>
      </w:pPr>
      <w:r>
        <w:rPr>
          <w:rFonts w:ascii="Arial Bold" w:hAnsi="Arial Bold"/>
          <w:sz w:val="23"/>
        </w:rPr>
        <w:br w:type="page"/>
      </w:r>
    </w:p>
    <w:p w14:paraId="12C731BE" w14:textId="77777777" w:rsidR="00ED6F48" w:rsidRDefault="00ED6F48" w:rsidP="00FB46E6">
      <w:pPr>
        <w:pStyle w:val="Heading1"/>
      </w:pPr>
      <w:bookmarkStart w:id="0" w:name="_Toc477345951"/>
      <w:r>
        <w:lastRenderedPageBreak/>
        <w:t>1</w:t>
      </w:r>
      <w:r w:rsidR="00A41540">
        <w:t>.</w:t>
      </w:r>
      <w:r>
        <w:t xml:space="preserve"> Executive Summary</w:t>
      </w:r>
      <w:bookmarkEnd w:id="0"/>
    </w:p>
    <w:p w14:paraId="7ECC0C4D" w14:textId="77777777" w:rsidR="00ED6F48" w:rsidRDefault="00ED6F48" w:rsidP="00624B85">
      <w:pPr>
        <w:pStyle w:val="Default"/>
        <w:numPr>
          <w:ilvl w:val="0"/>
          <w:numId w:val="24"/>
        </w:numPr>
        <w:spacing w:before="60" w:after="60"/>
        <w:ind w:left="709" w:hanging="643"/>
        <w:rPr>
          <w:sz w:val="23"/>
        </w:rPr>
      </w:pPr>
      <w:r>
        <w:rPr>
          <w:sz w:val="23"/>
        </w:rPr>
        <w:t>Do risk assessment to identify need for isola</w:t>
      </w:r>
      <w:r w:rsidR="00624B85">
        <w:rPr>
          <w:sz w:val="23"/>
        </w:rPr>
        <w:t>tion (Medical Leadership Team).</w:t>
      </w:r>
    </w:p>
    <w:p w14:paraId="7500F4B5" w14:textId="77777777" w:rsidR="00ED6F48" w:rsidRDefault="00ED6F48" w:rsidP="00624B85">
      <w:pPr>
        <w:pStyle w:val="Default"/>
        <w:numPr>
          <w:ilvl w:val="0"/>
          <w:numId w:val="24"/>
        </w:numPr>
        <w:spacing w:before="60" w:after="60"/>
        <w:ind w:left="709" w:hanging="643"/>
        <w:rPr>
          <w:sz w:val="23"/>
        </w:rPr>
      </w:pPr>
      <w:r>
        <w:rPr>
          <w:sz w:val="23"/>
        </w:rPr>
        <w:t>Pr</w:t>
      </w:r>
      <w:r w:rsidR="00624B85">
        <w:rPr>
          <w:sz w:val="23"/>
        </w:rPr>
        <w:t>epare the room and the pilgrim.</w:t>
      </w:r>
    </w:p>
    <w:p w14:paraId="40B8C501" w14:textId="77777777" w:rsidR="00ED6F48" w:rsidRDefault="00624B85" w:rsidP="00624B85">
      <w:pPr>
        <w:pStyle w:val="Default"/>
        <w:numPr>
          <w:ilvl w:val="0"/>
          <w:numId w:val="24"/>
        </w:numPr>
        <w:spacing w:before="60" w:after="60"/>
        <w:ind w:left="709" w:hanging="643"/>
        <w:rPr>
          <w:sz w:val="23"/>
        </w:rPr>
      </w:pPr>
      <w:r>
        <w:rPr>
          <w:sz w:val="23"/>
        </w:rPr>
        <w:t>Plan equipment for the room.</w:t>
      </w:r>
    </w:p>
    <w:p w14:paraId="0B6A9DF2" w14:textId="77777777" w:rsidR="00ED6F48" w:rsidRDefault="00ED6F48" w:rsidP="00624B85">
      <w:pPr>
        <w:pStyle w:val="Default"/>
        <w:numPr>
          <w:ilvl w:val="0"/>
          <w:numId w:val="24"/>
        </w:numPr>
        <w:spacing w:before="60" w:after="60"/>
        <w:ind w:left="709" w:hanging="643"/>
        <w:rPr>
          <w:sz w:val="23"/>
        </w:rPr>
      </w:pPr>
      <w:r>
        <w:rPr>
          <w:sz w:val="23"/>
        </w:rPr>
        <w:t>Isolation po</w:t>
      </w:r>
      <w:r w:rsidR="00624B85">
        <w:rPr>
          <w:sz w:val="23"/>
        </w:rPr>
        <w:t>sters to door – inside and out.</w:t>
      </w:r>
    </w:p>
    <w:p w14:paraId="1439F394" w14:textId="77777777" w:rsidR="00ED6F48" w:rsidRDefault="00ED6F48" w:rsidP="00624B85">
      <w:pPr>
        <w:pStyle w:val="Default"/>
        <w:numPr>
          <w:ilvl w:val="0"/>
          <w:numId w:val="24"/>
        </w:numPr>
        <w:spacing w:before="60" w:after="60"/>
        <w:ind w:left="709" w:hanging="643"/>
        <w:rPr>
          <w:sz w:val="23"/>
        </w:rPr>
      </w:pPr>
      <w:r>
        <w:rPr>
          <w:sz w:val="23"/>
        </w:rPr>
        <w:t>Leave pilgrim’s care plan / dru</w:t>
      </w:r>
      <w:r w:rsidR="00624B85">
        <w:rPr>
          <w:sz w:val="23"/>
        </w:rPr>
        <w:t>g chart outside pilgrim’s room.</w:t>
      </w:r>
    </w:p>
    <w:p w14:paraId="0E42441E" w14:textId="77777777" w:rsidR="00ED6F48" w:rsidRDefault="00624B85" w:rsidP="00624B85">
      <w:pPr>
        <w:pStyle w:val="Default"/>
        <w:numPr>
          <w:ilvl w:val="0"/>
          <w:numId w:val="24"/>
        </w:numPr>
        <w:spacing w:before="60" w:after="60"/>
        <w:ind w:left="709" w:hanging="643"/>
        <w:rPr>
          <w:sz w:val="23"/>
        </w:rPr>
      </w:pPr>
      <w:r>
        <w:rPr>
          <w:sz w:val="23"/>
        </w:rPr>
        <w:t>Keep door closed.</w:t>
      </w:r>
    </w:p>
    <w:p w14:paraId="1F3BF417" w14:textId="77777777" w:rsidR="00ED6F48" w:rsidRDefault="00624B85" w:rsidP="00624B85">
      <w:pPr>
        <w:pStyle w:val="Default"/>
        <w:numPr>
          <w:ilvl w:val="0"/>
          <w:numId w:val="24"/>
        </w:numPr>
        <w:spacing w:before="60" w:after="60"/>
        <w:ind w:left="709" w:hanging="643"/>
        <w:rPr>
          <w:sz w:val="23"/>
        </w:rPr>
      </w:pPr>
      <w:proofErr w:type="gramStart"/>
      <w:r>
        <w:rPr>
          <w:sz w:val="23"/>
        </w:rPr>
        <w:t>Bare</w:t>
      </w:r>
      <w:proofErr w:type="gramEnd"/>
      <w:r>
        <w:rPr>
          <w:sz w:val="23"/>
        </w:rPr>
        <w:t xml:space="preserve"> below the elbows.</w:t>
      </w:r>
    </w:p>
    <w:p w14:paraId="5A0FCAE1" w14:textId="77777777" w:rsidR="00ED6F48" w:rsidRDefault="00ED6F48" w:rsidP="00624B85">
      <w:pPr>
        <w:pStyle w:val="Default"/>
        <w:numPr>
          <w:ilvl w:val="0"/>
          <w:numId w:val="24"/>
        </w:numPr>
        <w:spacing w:before="60" w:after="60"/>
        <w:ind w:left="709" w:hanging="643"/>
        <w:rPr>
          <w:sz w:val="23"/>
        </w:rPr>
      </w:pPr>
      <w:r>
        <w:rPr>
          <w:sz w:val="23"/>
        </w:rPr>
        <w:t xml:space="preserve">Clean hands </w:t>
      </w:r>
      <w:r w:rsidR="00624B85">
        <w:rPr>
          <w:sz w:val="23"/>
        </w:rPr>
        <w:t>and wear gloves before contact.</w:t>
      </w:r>
    </w:p>
    <w:p w14:paraId="2AE7003E" w14:textId="77777777" w:rsidR="00ED6F48" w:rsidRDefault="00624B85" w:rsidP="00624B85">
      <w:pPr>
        <w:pStyle w:val="Default"/>
        <w:numPr>
          <w:ilvl w:val="0"/>
          <w:numId w:val="24"/>
        </w:numPr>
        <w:spacing w:before="60" w:after="60"/>
        <w:ind w:left="709" w:hanging="643"/>
        <w:rPr>
          <w:sz w:val="23"/>
        </w:rPr>
      </w:pPr>
      <w:r>
        <w:rPr>
          <w:sz w:val="23"/>
        </w:rPr>
        <w:t>Use plastic aprons and gloves.</w:t>
      </w:r>
    </w:p>
    <w:p w14:paraId="7B011094" w14:textId="77777777" w:rsidR="00ED6F48" w:rsidRDefault="00ED6F48" w:rsidP="00624B85">
      <w:pPr>
        <w:pStyle w:val="Default"/>
        <w:numPr>
          <w:ilvl w:val="0"/>
          <w:numId w:val="24"/>
        </w:numPr>
        <w:spacing w:before="60" w:after="60"/>
        <w:ind w:left="709" w:hanging="643"/>
        <w:rPr>
          <w:sz w:val="23"/>
        </w:rPr>
      </w:pPr>
      <w:r>
        <w:rPr>
          <w:sz w:val="23"/>
        </w:rPr>
        <w:t xml:space="preserve">Discard </w:t>
      </w:r>
      <w:r w:rsidR="00624B85">
        <w:rPr>
          <w:sz w:val="23"/>
        </w:rPr>
        <w:t>apron / gloves into orange bag.</w:t>
      </w:r>
    </w:p>
    <w:p w14:paraId="72E5F799" w14:textId="77777777" w:rsidR="00ED6F48" w:rsidRDefault="00624B85" w:rsidP="00624B85">
      <w:pPr>
        <w:pStyle w:val="Default"/>
        <w:numPr>
          <w:ilvl w:val="0"/>
          <w:numId w:val="24"/>
        </w:numPr>
        <w:spacing w:before="60" w:after="60"/>
        <w:ind w:left="709" w:hanging="643"/>
        <w:rPr>
          <w:sz w:val="23"/>
        </w:rPr>
      </w:pPr>
      <w:r>
        <w:rPr>
          <w:sz w:val="23"/>
        </w:rPr>
        <w:t>Clean hands on leaving room.</w:t>
      </w:r>
    </w:p>
    <w:p w14:paraId="7B588FE8" w14:textId="77777777" w:rsidR="00ED6F48" w:rsidRDefault="00ED6F48" w:rsidP="00624B85">
      <w:pPr>
        <w:pStyle w:val="Default"/>
        <w:numPr>
          <w:ilvl w:val="0"/>
          <w:numId w:val="24"/>
        </w:numPr>
        <w:spacing w:before="60" w:after="60"/>
        <w:ind w:left="709" w:hanging="643"/>
        <w:rPr>
          <w:sz w:val="23"/>
        </w:rPr>
      </w:pPr>
      <w:r>
        <w:rPr>
          <w:sz w:val="23"/>
        </w:rPr>
        <w:t>Ar</w:t>
      </w:r>
      <w:r w:rsidR="00624B85">
        <w:rPr>
          <w:sz w:val="23"/>
        </w:rPr>
        <w:t>range special cleaning of room.</w:t>
      </w:r>
    </w:p>
    <w:p w14:paraId="0F95A3B5" w14:textId="77777777" w:rsidR="00ED6F48" w:rsidRDefault="00ED6F48" w:rsidP="00624B85">
      <w:pPr>
        <w:pStyle w:val="Default"/>
        <w:numPr>
          <w:ilvl w:val="0"/>
          <w:numId w:val="24"/>
        </w:numPr>
        <w:spacing w:before="60" w:after="60"/>
        <w:ind w:left="709" w:hanging="643"/>
        <w:rPr>
          <w:sz w:val="23"/>
        </w:rPr>
      </w:pPr>
      <w:r>
        <w:rPr>
          <w:sz w:val="23"/>
        </w:rPr>
        <w:t>Risks to visitor</w:t>
      </w:r>
      <w:r w:rsidR="00624B85">
        <w:rPr>
          <w:sz w:val="23"/>
        </w:rPr>
        <w:t>s should be assessed.</w:t>
      </w:r>
    </w:p>
    <w:p w14:paraId="7AB603EF" w14:textId="77777777" w:rsidR="00ED6F48" w:rsidRPr="00A41540" w:rsidRDefault="00ED6F48" w:rsidP="00624B85">
      <w:pPr>
        <w:pStyle w:val="Default"/>
        <w:numPr>
          <w:ilvl w:val="0"/>
          <w:numId w:val="24"/>
        </w:numPr>
        <w:spacing w:before="60" w:after="60"/>
        <w:ind w:left="709" w:hanging="643"/>
        <w:rPr>
          <w:sz w:val="23"/>
        </w:rPr>
      </w:pPr>
      <w:r>
        <w:rPr>
          <w:sz w:val="23"/>
        </w:rPr>
        <w:t>If appropriate for visitors, reassure the visitors as to the risk of catching the infection and advise them on necessary a</w:t>
      </w:r>
      <w:r w:rsidR="00624B85">
        <w:rPr>
          <w:sz w:val="23"/>
        </w:rPr>
        <w:t>ctions to minimise harm to all.</w:t>
      </w:r>
    </w:p>
    <w:p w14:paraId="33C1D5F8" w14:textId="77777777" w:rsidR="00A41540" w:rsidRDefault="00A41540" w:rsidP="00624B85">
      <w:pPr>
        <w:pStyle w:val="Default"/>
        <w:spacing w:before="60" w:after="60"/>
        <w:ind w:left="1418" w:right="1643"/>
        <w:jc w:val="center"/>
        <w:rPr>
          <w:sz w:val="23"/>
        </w:rPr>
      </w:pPr>
    </w:p>
    <w:p w14:paraId="2E3A6589" w14:textId="77777777" w:rsidR="00ED6F48" w:rsidRDefault="00ED6F48" w:rsidP="00A41540">
      <w:pPr>
        <w:pStyle w:val="Default"/>
        <w:spacing w:before="60" w:after="60"/>
        <w:ind w:left="1418" w:right="1643"/>
        <w:jc w:val="center"/>
        <w:rPr>
          <w:sz w:val="23"/>
        </w:rPr>
      </w:pPr>
      <w:r>
        <w:rPr>
          <w:sz w:val="23"/>
        </w:rPr>
        <w:t>Please consider this Policy in conjunction with the</w:t>
      </w:r>
      <w:r w:rsidR="00624B85">
        <w:rPr>
          <w:sz w:val="23"/>
        </w:rPr>
        <w:t xml:space="preserve"> </w:t>
      </w:r>
      <w:r>
        <w:rPr>
          <w:sz w:val="23"/>
        </w:rPr>
        <w:t>“Introduction to Infection Control” Policies</w:t>
      </w:r>
    </w:p>
    <w:p w14:paraId="1155F577" w14:textId="77777777" w:rsidR="00ED6F48" w:rsidRDefault="00ED6F48" w:rsidP="00FB46E6">
      <w:pPr>
        <w:pStyle w:val="Heading1"/>
      </w:pPr>
      <w:bookmarkStart w:id="1" w:name="_Toc477345952"/>
      <w:r>
        <w:t>2</w:t>
      </w:r>
      <w:r w:rsidR="00A41540">
        <w:t>.</w:t>
      </w:r>
      <w:r>
        <w:t xml:space="preserve"> Introduction</w:t>
      </w:r>
      <w:bookmarkEnd w:id="1"/>
    </w:p>
    <w:p w14:paraId="29B68EA7" w14:textId="77777777" w:rsidR="00ED6F48" w:rsidRDefault="00ED6F48" w:rsidP="00ED6F48">
      <w:pPr>
        <w:pStyle w:val="Default"/>
        <w:jc w:val="both"/>
        <w:rPr>
          <w:sz w:val="23"/>
        </w:rPr>
      </w:pPr>
      <w:r>
        <w:rPr>
          <w:sz w:val="23"/>
        </w:rPr>
        <w:t>Isolation involves</w:t>
      </w:r>
      <w:r w:rsidR="00FB46E6">
        <w:rPr>
          <w:sz w:val="23"/>
        </w:rPr>
        <w:t xml:space="preserve"> the use of practices aimed at:</w:t>
      </w:r>
    </w:p>
    <w:p w14:paraId="5B8B6DE4" w14:textId="77777777" w:rsidR="00ED6F48" w:rsidRDefault="00ED6F48" w:rsidP="00624B85">
      <w:pPr>
        <w:pStyle w:val="Default"/>
        <w:numPr>
          <w:ilvl w:val="0"/>
          <w:numId w:val="16"/>
        </w:numPr>
        <w:spacing w:before="60" w:after="120"/>
        <w:ind w:left="283" w:hanging="357"/>
        <w:jc w:val="both"/>
        <w:rPr>
          <w:sz w:val="23"/>
        </w:rPr>
      </w:pPr>
      <w:r>
        <w:rPr>
          <w:sz w:val="23"/>
        </w:rPr>
        <w:t xml:space="preserve">Controlling the spread of pathogenic organisms amongst pilgrims, visitors and </w:t>
      </w:r>
      <w:r w:rsidR="00A56589">
        <w:rPr>
          <w:sz w:val="23"/>
        </w:rPr>
        <w:t>YP</w:t>
      </w:r>
      <w:r w:rsidR="00FB46E6">
        <w:rPr>
          <w:sz w:val="23"/>
        </w:rPr>
        <w:t xml:space="preserve"> volunteers</w:t>
      </w:r>
    </w:p>
    <w:p w14:paraId="0F0399C6" w14:textId="77777777" w:rsidR="00ED6F48" w:rsidRDefault="00ED6F48" w:rsidP="00624B85">
      <w:pPr>
        <w:pStyle w:val="Default"/>
        <w:numPr>
          <w:ilvl w:val="0"/>
          <w:numId w:val="16"/>
        </w:numPr>
        <w:spacing w:before="60" w:after="120"/>
        <w:ind w:left="283" w:hanging="357"/>
        <w:jc w:val="both"/>
        <w:rPr>
          <w:sz w:val="23"/>
        </w:rPr>
      </w:pPr>
      <w:r>
        <w:rPr>
          <w:sz w:val="23"/>
        </w:rPr>
        <w:t xml:space="preserve">Controlling the spread of infection from pilgrims with communicable diseases </w:t>
      </w:r>
    </w:p>
    <w:p w14:paraId="182F0185" w14:textId="77777777" w:rsidR="00ED6F48" w:rsidRDefault="00ED6F48" w:rsidP="00624B85">
      <w:pPr>
        <w:pStyle w:val="Default"/>
        <w:numPr>
          <w:ilvl w:val="0"/>
          <w:numId w:val="16"/>
        </w:numPr>
        <w:spacing w:before="60" w:after="120"/>
        <w:ind w:left="283" w:hanging="357"/>
        <w:jc w:val="both"/>
        <w:rPr>
          <w:sz w:val="23"/>
        </w:rPr>
      </w:pPr>
      <w:r>
        <w:rPr>
          <w:sz w:val="23"/>
        </w:rPr>
        <w:t xml:space="preserve">Controlling the spread of infection from pilgrims colonised / infected with microorganisms that are resistant to the usual range of antibiotics </w:t>
      </w:r>
    </w:p>
    <w:p w14:paraId="5E5A14D2" w14:textId="77777777" w:rsidR="00ED6F48" w:rsidRDefault="00ED6F48" w:rsidP="00624B85">
      <w:pPr>
        <w:pStyle w:val="Default"/>
        <w:numPr>
          <w:ilvl w:val="0"/>
          <w:numId w:val="16"/>
        </w:numPr>
        <w:spacing w:before="60" w:after="120"/>
        <w:ind w:left="283" w:hanging="357"/>
        <w:jc w:val="both"/>
        <w:rPr>
          <w:sz w:val="23"/>
        </w:rPr>
      </w:pPr>
      <w:r>
        <w:rPr>
          <w:sz w:val="23"/>
        </w:rPr>
        <w:t>Protecting those pilgrims whose susceptibi</w:t>
      </w:r>
      <w:r w:rsidR="00FB46E6">
        <w:rPr>
          <w:sz w:val="23"/>
        </w:rPr>
        <w:t>lity to infection is increased.</w:t>
      </w:r>
    </w:p>
    <w:p w14:paraId="40DD9D65" w14:textId="77777777" w:rsidR="00ED6F48" w:rsidRDefault="00ED6F48" w:rsidP="00FB46E6">
      <w:pPr>
        <w:pStyle w:val="Heading1"/>
      </w:pPr>
      <w:bookmarkStart w:id="2" w:name="_Toc477345953"/>
      <w:r>
        <w:t>3</w:t>
      </w:r>
      <w:r w:rsidR="00A41540">
        <w:t>.</w:t>
      </w:r>
      <w:r>
        <w:t xml:space="preserve"> Scope</w:t>
      </w:r>
      <w:bookmarkEnd w:id="2"/>
    </w:p>
    <w:p w14:paraId="10EC151E" w14:textId="77777777" w:rsidR="00A41540" w:rsidRDefault="00ED6F48" w:rsidP="00ED6F48">
      <w:pPr>
        <w:pStyle w:val="Default"/>
        <w:jc w:val="both"/>
        <w:rPr>
          <w:sz w:val="23"/>
        </w:rPr>
      </w:pPr>
      <w:r>
        <w:rPr>
          <w:sz w:val="23"/>
        </w:rPr>
        <w:t xml:space="preserve">This policy applies to all employees of the </w:t>
      </w:r>
      <w:r w:rsidR="00A56589">
        <w:rPr>
          <w:sz w:val="23"/>
        </w:rPr>
        <w:t>YP</w:t>
      </w:r>
      <w:r>
        <w:rPr>
          <w:sz w:val="23"/>
        </w:rPr>
        <w:t xml:space="preserve"> in all locations including Directors, temporary employees, </w:t>
      </w:r>
      <w:r w:rsidR="00A56589">
        <w:rPr>
          <w:sz w:val="23"/>
        </w:rPr>
        <w:t>YP</w:t>
      </w:r>
      <w:r>
        <w:rPr>
          <w:sz w:val="23"/>
        </w:rPr>
        <w:t xml:space="preserve"> v</w:t>
      </w:r>
      <w:r w:rsidR="00FB46E6">
        <w:rPr>
          <w:sz w:val="23"/>
        </w:rPr>
        <w:t>olunteers and contracted staff.</w:t>
      </w:r>
    </w:p>
    <w:p w14:paraId="4BF2E92E" w14:textId="77777777" w:rsidR="00ED6F48" w:rsidRDefault="00ED6F48" w:rsidP="00FB46E6">
      <w:pPr>
        <w:pStyle w:val="Heading1"/>
      </w:pPr>
      <w:bookmarkStart w:id="3" w:name="_Toc477345954"/>
      <w:r>
        <w:t>4</w:t>
      </w:r>
      <w:r w:rsidR="00A41540">
        <w:t>.</w:t>
      </w:r>
      <w:r>
        <w:t xml:space="preserve"> Duties</w:t>
      </w:r>
      <w:bookmarkEnd w:id="3"/>
    </w:p>
    <w:p w14:paraId="40E855EA" w14:textId="77777777" w:rsidR="00ED6F48" w:rsidRDefault="00ED6F48" w:rsidP="004B355A">
      <w:pPr>
        <w:pStyle w:val="Default"/>
        <w:spacing w:before="120" w:after="120"/>
        <w:jc w:val="both"/>
        <w:rPr>
          <w:sz w:val="23"/>
        </w:rPr>
      </w:pPr>
      <w:bookmarkStart w:id="4" w:name="_Toc477345955"/>
      <w:r w:rsidRPr="00FB46E6">
        <w:rPr>
          <w:rStyle w:val="Heading2Char"/>
        </w:rPr>
        <w:t>Pilgrimage Director</w:t>
      </w:r>
      <w:bookmarkEnd w:id="4"/>
      <w:r w:rsidR="004B355A">
        <w:rPr>
          <w:sz w:val="23"/>
        </w:rPr>
        <w:t xml:space="preserve"> - has overall responsibility.</w:t>
      </w:r>
    </w:p>
    <w:p w14:paraId="2C34C16F" w14:textId="77777777" w:rsidR="00ED6F48" w:rsidRDefault="00ED6F48" w:rsidP="004B355A">
      <w:pPr>
        <w:pStyle w:val="Default"/>
        <w:spacing w:before="120" w:after="120"/>
        <w:jc w:val="both"/>
        <w:rPr>
          <w:sz w:val="23"/>
        </w:rPr>
      </w:pPr>
      <w:bookmarkStart w:id="5" w:name="_Toc477345956"/>
      <w:r w:rsidRPr="00FB46E6">
        <w:rPr>
          <w:rStyle w:val="Heading2Char"/>
        </w:rPr>
        <w:t xml:space="preserve">The </w:t>
      </w:r>
      <w:r w:rsidR="00FB46E6">
        <w:rPr>
          <w:rStyle w:val="Heading2Char"/>
        </w:rPr>
        <w:t>M</w:t>
      </w:r>
      <w:r w:rsidRPr="00FB46E6">
        <w:rPr>
          <w:rStyle w:val="Heading2Char"/>
        </w:rPr>
        <w:t>edical Leadership Team (MLT)</w:t>
      </w:r>
      <w:bookmarkEnd w:id="5"/>
      <w:r>
        <w:rPr>
          <w:sz w:val="23"/>
        </w:rPr>
        <w:t xml:space="preserve"> - has overall responsibility to ensure that all </w:t>
      </w:r>
      <w:r w:rsidR="00A56589">
        <w:rPr>
          <w:sz w:val="23"/>
        </w:rPr>
        <w:t>YP</w:t>
      </w:r>
      <w:r>
        <w:rPr>
          <w:sz w:val="23"/>
        </w:rPr>
        <w:t xml:space="preserve"> volunteers are educated in the importance of contacting the MLT for advice on isolating patients with specific organisms, and what precautions require implementation. </w:t>
      </w:r>
    </w:p>
    <w:p w14:paraId="7EED877A" w14:textId="77777777" w:rsidR="00ED6F48" w:rsidRDefault="00FB46E6" w:rsidP="004B355A">
      <w:pPr>
        <w:pStyle w:val="Default"/>
        <w:spacing w:before="120" w:after="120"/>
        <w:jc w:val="both"/>
        <w:rPr>
          <w:sz w:val="23"/>
        </w:rPr>
      </w:pPr>
      <w:bookmarkStart w:id="6" w:name="_Toc477345957"/>
      <w:r>
        <w:rPr>
          <w:rStyle w:val="Heading2Char"/>
        </w:rPr>
        <w:t>Doctors and Nursing S</w:t>
      </w:r>
      <w:r w:rsidR="00ED6F48" w:rsidRPr="00FB46E6">
        <w:rPr>
          <w:rStyle w:val="Heading2Char"/>
        </w:rPr>
        <w:t>taff</w:t>
      </w:r>
      <w:bookmarkEnd w:id="6"/>
      <w:r w:rsidR="00ED6F48">
        <w:rPr>
          <w:sz w:val="23"/>
        </w:rPr>
        <w:t xml:space="preserve"> - have the responsibility to be conversant with this policy and ensure that </w:t>
      </w:r>
      <w:r w:rsidR="00A56589">
        <w:rPr>
          <w:sz w:val="23"/>
        </w:rPr>
        <w:t>YP</w:t>
      </w:r>
      <w:r w:rsidR="00ED6F48">
        <w:rPr>
          <w:sz w:val="23"/>
        </w:rPr>
        <w:t xml:space="preserve"> volunteers understand the requirements of the policy and their responsibility to comply with it.  They have a responsibility to advise the MLT of any concerns.</w:t>
      </w:r>
    </w:p>
    <w:p w14:paraId="79735073" w14:textId="77777777" w:rsidR="00ED6F48" w:rsidRDefault="00ED6F48" w:rsidP="00FB46E6">
      <w:pPr>
        <w:pStyle w:val="Heading1"/>
      </w:pPr>
      <w:bookmarkStart w:id="7" w:name="_Toc477345958"/>
      <w:r>
        <w:t>5</w:t>
      </w:r>
      <w:r w:rsidR="00A41540">
        <w:t>.</w:t>
      </w:r>
      <w:r>
        <w:t xml:space="preserve"> Standard </w:t>
      </w:r>
      <w:r w:rsidR="00BC139E">
        <w:t>Precautions and Personal P</w:t>
      </w:r>
      <w:r>
        <w:t>rot</w:t>
      </w:r>
      <w:r w:rsidR="00BC139E">
        <w:t>ective E</w:t>
      </w:r>
      <w:r>
        <w:t>quipment</w:t>
      </w:r>
      <w:bookmarkEnd w:id="7"/>
    </w:p>
    <w:p w14:paraId="57E232CD" w14:textId="77777777" w:rsidR="00ED6F48" w:rsidRDefault="00A56589" w:rsidP="00ED6F48">
      <w:pPr>
        <w:pStyle w:val="Default"/>
        <w:jc w:val="both"/>
        <w:rPr>
          <w:sz w:val="23"/>
        </w:rPr>
      </w:pPr>
      <w:r>
        <w:rPr>
          <w:sz w:val="23"/>
        </w:rPr>
        <w:t>YP</w:t>
      </w:r>
      <w:r w:rsidR="00ED6F48">
        <w:rPr>
          <w:sz w:val="23"/>
        </w:rPr>
        <w:t xml:space="preserve"> volunteers who may come into contact with blood, secretions and excreta may be exposed to pathogens including blood-borne viruses such as HIV, Hepatitis B and C. It is impossible to identify all those with infection; therefore it is recommended that all body fluids from all pilgrims are regarded as potentially infectious and that standard precautions are taken whenever volunteers are dealing with blood or body fluids. Appropriate personal protective equipment (PPE) must also be worn when deali</w:t>
      </w:r>
      <w:r w:rsidR="00FB46E6">
        <w:rPr>
          <w:sz w:val="23"/>
        </w:rPr>
        <w:t>ng with pilgrims in isolation).</w:t>
      </w:r>
    </w:p>
    <w:p w14:paraId="1BC3D963" w14:textId="77777777" w:rsidR="004B355A" w:rsidRDefault="004B355A" w:rsidP="00ED6F48">
      <w:pPr>
        <w:pStyle w:val="Default"/>
        <w:jc w:val="both"/>
        <w:rPr>
          <w:sz w:val="23"/>
        </w:rPr>
      </w:pPr>
    </w:p>
    <w:p w14:paraId="4377688E" w14:textId="77777777" w:rsidR="00ED6F48" w:rsidRPr="004B355A" w:rsidRDefault="00ED6F48" w:rsidP="004B355A">
      <w:pPr>
        <w:pStyle w:val="Default"/>
        <w:ind w:right="-483"/>
        <w:rPr>
          <w:sz w:val="22"/>
          <w:szCs w:val="22"/>
        </w:rPr>
      </w:pPr>
      <w:r w:rsidRPr="004B355A">
        <w:rPr>
          <w:rFonts w:ascii="Arial Bold" w:hAnsi="Arial Bold"/>
          <w:sz w:val="22"/>
          <w:szCs w:val="22"/>
        </w:rPr>
        <w:t>Standard precautions must be applied to all pilgrims</w:t>
      </w:r>
      <w:r w:rsidR="004B355A" w:rsidRPr="004B355A">
        <w:rPr>
          <w:rFonts w:ascii="Arial Bold" w:hAnsi="Arial Bold"/>
          <w:sz w:val="22"/>
          <w:szCs w:val="22"/>
        </w:rPr>
        <w:t xml:space="preserve"> </w:t>
      </w:r>
      <w:r w:rsidRPr="004B355A">
        <w:rPr>
          <w:rFonts w:ascii="Arial Bold" w:hAnsi="Arial Bold"/>
          <w:sz w:val="22"/>
          <w:szCs w:val="22"/>
        </w:rPr>
        <w:t>irrespective of diagnosis.</w:t>
      </w:r>
    </w:p>
    <w:p w14:paraId="56F2F543" w14:textId="77777777" w:rsidR="00ED6F48" w:rsidRDefault="00ED6F48" w:rsidP="00ED6F48">
      <w:pPr>
        <w:pStyle w:val="Default"/>
        <w:jc w:val="both"/>
        <w:rPr>
          <w:sz w:val="23"/>
        </w:rPr>
      </w:pPr>
    </w:p>
    <w:p w14:paraId="41B7F7D6" w14:textId="77777777" w:rsidR="00ED6F48" w:rsidRDefault="00ED6F48" w:rsidP="00ED6F48">
      <w:pPr>
        <w:pStyle w:val="Default"/>
        <w:jc w:val="center"/>
        <w:rPr>
          <w:rFonts w:ascii="Arial Bold" w:hAnsi="Arial Bold"/>
          <w:sz w:val="23"/>
        </w:rPr>
      </w:pPr>
      <w:r>
        <w:rPr>
          <w:rFonts w:ascii="Arial Bold" w:hAnsi="Arial Bold"/>
          <w:sz w:val="23"/>
        </w:rPr>
        <w:t>GOOD HAND HYGIENE PRACTICE IS ESSENTIAL IN PREVENTING THE SPREAD OF INFECTION AND MUST BE APPLIED AT ALL TIMES.</w:t>
      </w:r>
    </w:p>
    <w:p w14:paraId="49ABA72E" w14:textId="77777777" w:rsidR="00ED6F48" w:rsidRDefault="00ED6F48" w:rsidP="00FB46E6">
      <w:pPr>
        <w:pStyle w:val="Heading1"/>
      </w:pPr>
      <w:bookmarkStart w:id="8" w:name="_Toc477345959"/>
      <w:r>
        <w:t>6</w:t>
      </w:r>
      <w:r w:rsidR="00A41540">
        <w:t>.</w:t>
      </w:r>
      <w:r>
        <w:t xml:space="preserve"> Risk Assessment</w:t>
      </w:r>
      <w:bookmarkEnd w:id="8"/>
    </w:p>
    <w:p w14:paraId="593972C4" w14:textId="77777777" w:rsidR="00ED6F48" w:rsidRDefault="00ED6F48" w:rsidP="00ED6F48">
      <w:pPr>
        <w:pStyle w:val="Default"/>
        <w:jc w:val="both"/>
        <w:rPr>
          <w:sz w:val="23"/>
        </w:rPr>
      </w:pPr>
      <w:r>
        <w:rPr>
          <w:sz w:val="23"/>
        </w:rPr>
        <w:t xml:space="preserve">A “risk assessment” should be used to identify the need for isolation and implementation of control measures to minimise the risks and transmission of infection. See Appendix 3. </w:t>
      </w:r>
    </w:p>
    <w:p w14:paraId="0BF4A7FE" w14:textId="77777777" w:rsidR="00ED6F48" w:rsidRDefault="00ED6F48" w:rsidP="00ED6F48">
      <w:pPr>
        <w:pStyle w:val="Default"/>
        <w:jc w:val="both"/>
        <w:rPr>
          <w:sz w:val="23"/>
        </w:rPr>
      </w:pPr>
      <w:r>
        <w:rPr>
          <w:sz w:val="23"/>
        </w:rPr>
        <w:t xml:space="preserve">Where there is limited availability of isolation rooms, infection risks must be assessed and advice sought from MLT. The decision of whether to isolate or not must be documented in the pilgrim’s records or the </w:t>
      </w:r>
      <w:proofErr w:type="spellStart"/>
      <w:r>
        <w:rPr>
          <w:sz w:val="23"/>
        </w:rPr>
        <w:t>Ac</w:t>
      </w:r>
      <w:r w:rsidR="00FB46E6">
        <w:rPr>
          <w:sz w:val="23"/>
        </w:rPr>
        <w:t>cueil</w:t>
      </w:r>
      <w:proofErr w:type="spellEnd"/>
      <w:r w:rsidR="00FB46E6">
        <w:rPr>
          <w:sz w:val="23"/>
        </w:rPr>
        <w:t xml:space="preserve"> / Hotel evaluation books.</w:t>
      </w:r>
    </w:p>
    <w:p w14:paraId="43DD6622" w14:textId="77777777" w:rsidR="00ED6F48" w:rsidRDefault="00ED6F48" w:rsidP="00FB46E6">
      <w:pPr>
        <w:pStyle w:val="Heading1"/>
      </w:pPr>
      <w:bookmarkStart w:id="9" w:name="_Toc477345960"/>
      <w:r>
        <w:t>7</w:t>
      </w:r>
      <w:r w:rsidR="00A41540">
        <w:t>.</w:t>
      </w:r>
      <w:r>
        <w:t xml:space="preserve"> Pilgrim Isolation</w:t>
      </w:r>
      <w:bookmarkEnd w:id="9"/>
    </w:p>
    <w:p w14:paraId="1FA3FC4C" w14:textId="77777777" w:rsidR="00ED6F48" w:rsidRDefault="00ED6F48" w:rsidP="00ED6F48">
      <w:pPr>
        <w:pStyle w:val="Default"/>
        <w:jc w:val="both"/>
        <w:rPr>
          <w:sz w:val="23"/>
        </w:rPr>
      </w:pPr>
      <w:r>
        <w:rPr>
          <w:sz w:val="23"/>
        </w:rPr>
        <w:t xml:space="preserve">The need for isolation is determined by the method of transmission of the disease and influenced by the availability of facilities. The MLT is responsible for placing the pilgrim into isolation, either to protect the pilgrim, or to prevent the spread of infection to other pilgrims, </w:t>
      </w:r>
      <w:r w:rsidR="00A56589">
        <w:rPr>
          <w:sz w:val="23"/>
        </w:rPr>
        <w:t>YP</w:t>
      </w:r>
      <w:r>
        <w:rPr>
          <w:sz w:val="23"/>
        </w:rPr>
        <w:t xml:space="preserve"> volunteers or visitors. The MLT should be informed immediately if a problem is identified and appropriate advice sought in relation to isolation precautions. </w:t>
      </w:r>
    </w:p>
    <w:p w14:paraId="7112B032" w14:textId="77777777" w:rsidR="00ED6F48" w:rsidRDefault="00ED6F48" w:rsidP="00ED6F48">
      <w:pPr>
        <w:pStyle w:val="Default"/>
        <w:jc w:val="both"/>
        <w:rPr>
          <w:sz w:val="23"/>
        </w:rPr>
      </w:pPr>
      <w:r>
        <w:rPr>
          <w:sz w:val="23"/>
        </w:rPr>
        <w:t xml:space="preserve">Appropriate signage must be placed on the outside and inside of the isolation room door indicating to </w:t>
      </w:r>
      <w:proofErr w:type="gramStart"/>
      <w:r>
        <w:rPr>
          <w:sz w:val="23"/>
        </w:rPr>
        <w:t>both ,</w:t>
      </w:r>
      <w:proofErr w:type="gramEnd"/>
      <w:r>
        <w:rPr>
          <w:sz w:val="23"/>
        </w:rPr>
        <w:t xml:space="preserve"> </w:t>
      </w:r>
      <w:r w:rsidR="00A56589">
        <w:rPr>
          <w:sz w:val="23"/>
        </w:rPr>
        <w:t>YP</w:t>
      </w:r>
      <w:r>
        <w:rPr>
          <w:sz w:val="23"/>
        </w:rPr>
        <w:t xml:space="preserve"> volunteers and visitors that isolation precautions are in effect and informing them of the necessary measures to be taken (see appendix 1 and 2) (</w:t>
      </w:r>
      <w:proofErr w:type="spellStart"/>
      <w:r>
        <w:rPr>
          <w:sz w:val="23"/>
        </w:rPr>
        <w:t>Ayliffe</w:t>
      </w:r>
      <w:proofErr w:type="spellEnd"/>
      <w:r>
        <w:rPr>
          <w:sz w:val="23"/>
        </w:rPr>
        <w:t xml:space="preserve"> et al 2000)</w:t>
      </w:r>
    </w:p>
    <w:p w14:paraId="74FE5E07" w14:textId="77777777" w:rsidR="00ED6F48" w:rsidRDefault="00ED6F48" w:rsidP="00FB46E6">
      <w:pPr>
        <w:pStyle w:val="Heading1"/>
      </w:pPr>
      <w:bookmarkStart w:id="10" w:name="_Toc477345961"/>
      <w:r>
        <w:t>8</w:t>
      </w:r>
      <w:r w:rsidR="00A41540">
        <w:t>.</w:t>
      </w:r>
      <w:r w:rsidR="00BC139E">
        <w:t xml:space="preserve"> Transmission-based I</w:t>
      </w:r>
      <w:r>
        <w:t xml:space="preserve">solation </w:t>
      </w:r>
      <w:r w:rsidR="00BC139E">
        <w:t>P</w:t>
      </w:r>
      <w:r>
        <w:t>recautions</w:t>
      </w:r>
      <w:bookmarkEnd w:id="10"/>
    </w:p>
    <w:p w14:paraId="5D6A3A16" w14:textId="77777777" w:rsidR="00ED6F48" w:rsidRDefault="00ED6F48" w:rsidP="00ED6F48">
      <w:pPr>
        <w:pStyle w:val="Default"/>
        <w:jc w:val="both"/>
        <w:rPr>
          <w:sz w:val="23"/>
        </w:rPr>
      </w:pPr>
      <w:r>
        <w:rPr>
          <w:sz w:val="23"/>
        </w:rPr>
        <w:t xml:space="preserve">Transmission-based isolation precautions apply to selected </w:t>
      </w:r>
      <w:proofErr w:type="gramStart"/>
      <w:r>
        <w:rPr>
          <w:sz w:val="23"/>
        </w:rPr>
        <w:t>pilgrims,</w:t>
      </w:r>
      <w:proofErr w:type="gramEnd"/>
      <w:r>
        <w:rPr>
          <w:sz w:val="23"/>
        </w:rPr>
        <w:t xml:space="preserve"> based on a suspected or confirmed clinical syndrome, a specific diagnosis, or colonisation or infection with epidemiological important organisms.</w:t>
      </w:r>
    </w:p>
    <w:p w14:paraId="4F434E75" w14:textId="77777777" w:rsidR="00ED6F48" w:rsidRDefault="00ED6F48" w:rsidP="00ED6F48">
      <w:pPr>
        <w:pStyle w:val="Default"/>
        <w:rPr>
          <w:sz w:val="23"/>
        </w:rPr>
      </w:pPr>
      <w:r>
        <w:rPr>
          <w:sz w:val="23"/>
        </w:rPr>
        <w:t xml:space="preserve">Three types of transmission-based precautions have been developed for the major modes of transmission of infectious agents in the health care setting: </w:t>
      </w:r>
    </w:p>
    <w:p w14:paraId="6425D0FE" w14:textId="77777777" w:rsidR="00ED6F48" w:rsidRDefault="00FB46E6" w:rsidP="004B355A">
      <w:pPr>
        <w:pStyle w:val="Default"/>
        <w:numPr>
          <w:ilvl w:val="0"/>
          <w:numId w:val="17"/>
        </w:numPr>
        <w:spacing w:before="120" w:after="120" w:line="360" w:lineRule="auto"/>
        <w:ind w:left="714" w:hanging="357"/>
        <w:rPr>
          <w:sz w:val="23"/>
        </w:rPr>
      </w:pPr>
      <w:r>
        <w:rPr>
          <w:rFonts w:ascii="Arial Bold" w:hAnsi="Arial Bold"/>
          <w:sz w:val="23"/>
        </w:rPr>
        <w:t>Airborne</w:t>
      </w:r>
    </w:p>
    <w:p w14:paraId="19CF8F18" w14:textId="77777777" w:rsidR="00ED6F48" w:rsidRDefault="00FB46E6" w:rsidP="004B355A">
      <w:pPr>
        <w:pStyle w:val="Default"/>
        <w:numPr>
          <w:ilvl w:val="0"/>
          <w:numId w:val="17"/>
        </w:numPr>
        <w:spacing w:before="120" w:after="120" w:line="360" w:lineRule="auto"/>
        <w:ind w:left="714" w:hanging="357"/>
        <w:rPr>
          <w:sz w:val="23"/>
        </w:rPr>
      </w:pPr>
      <w:r>
        <w:rPr>
          <w:rFonts w:ascii="Arial Bold" w:hAnsi="Arial Bold"/>
          <w:sz w:val="23"/>
        </w:rPr>
        <w:t>Droplet</w:t>
      </w:r>
    </w:p>
    <w:p w14:paraId="4AB157FF" w14:textId="77777777" w:rsidR="00ED6F48" w:rsidRDefault="00FB46E6" w:rsidP="004B355A">
      <w:pPr>
        <w:pStyle w:val="Default"/>
        <w:numPr>
          <w:ilvl w:val="0"/>
          <w:numId w:val="17"/>
        </w:numPr>
        <w:spacing w:before="120" w:after="120" w:line="360" w:lineRule="auto"/>
        <w:ind w:left="714" w:hanging="357"/>
        <w:rPr>
          <w:sz w:val="23"/>
        </w:rPr>
      </w:pPr>
      <w:r>
        <w:rPr>
          <w:rFonts w:ascii="Arial Bold" w:hAnsi="Arial Bold"/>
          <w:sz w:val="23"/>
        </w:rPr>
        <w:t>Contact</w:t>
      </w:r>
    </w:p>
    <w:p w14:paraId="1089A808" w14:textId="77777777" w:rsidR="004B355A" w:rsidRDefault="004B355A">
      <w:pPr>
        <w:spacing w:after="160" w:line="259" w:lineRule="auto"/>
        <w:rPr>
          <w:rFonts w:asciiTheme="majorHAnsi" w:eastAsiaTheme="majorEastAsia" w:hAnsiTheme="majorHAnsi" w:cstheme="majorBidi"/>
          <w:color w:val="2E74B5" w:themeColor="accent1" w:themeShade="BF"/>
          <w:sz w:val="26"/>
          <w:szCs w:val="26"/>
        </w:rPr>
      </w:pPr>
      <w:bookmarkStart w:id="11" w:name="_Toc477345962"/>
      <w:r>
        <w:br w:type="page"/>
      </w:r>
    </w:p>
    <w:p w14:paraId="0BFFFEF2" w14:textId="77777777" w:rsidR="00ED6F48" w:rsidRDefault="00ED6F48" w:rsidP="004B355A">
      <w:pPr>
        <w:pStyle w:val="Heading2"/>
        <w:spacing w:before="120" w:after="120"/>
      </w:pPr>
      <w:r>
        <w:t xml:space="preserve">Airborne </w:t>
      </w:r>
      <w:r w:rsidR="00BC139E">
        <w:t>P</w:t>
      </w:r>
      <w:r>
        <w:t>recautions</w:t>
      </w:r>
      <w:bookmarkEnd w:id="11"/>
    </w:p>
    <w:p w14:paraId="76E43AB0" w14:textId="77777777" w:rsidR="00ED6F48" w:rsidRDefault="00ED6F48" w:rsidP="004B355A">
      <w:pPr>
        <w:pStyle w:val="Default"/>
        <w:spacing w:before="120" w:after="120"/>
        <w:jc w:val="both"/>
        <w:rPr>
          <w:sz w:val="23"/>
        </w:rPr>
      </w:pPr>
      <w:r>
        <w:rPr>
          <w:sz w:val="23"/>
        </w:rPr>
        <w:t>Are designed to prevent the transmission of diseases by droplet nuclei (particles ≤ 5μm) or dust particles containing the infectious agent. These particles can remain suspended in the air and travel long distances. If the particles are inhaled, a susceptible</w:t>
      </w:r>
      <w:r w:rsidR="004B355A">
        <w:rPr>
          <w:sz w:val="23"/>
        </w:rPr>
        <w:t xml:space="preserve"> host may develop an infection.</w:t>
      </w:r>
    </w:p>
    <w:p w14:paraId="2CAC7BA8" w14:textId="77777777" w:rsidR="00ED6F48" w:rsidRDefault="00ED6F48" w:rsidP="004B355A">
      <w:pPr>
        <w:pStyle w:val="Default"/>
        <w:spacing w:before="120" w:after="120"/>
        <w:jc w:val="both"/>
        <w:rPr>
          <w:sz w:val="23"/>
        </w:rPr>
      </w:pPr>
      <w:r>
        <w:rPr>
          <w:sz w:val="23"/>
        </w:rPr>
        <w:t>Under airborne precautions, pilgrims may need to be placed in a side room (</w:t>
      </w:r>
      <w:proofErr w:type="spellStart"/>
      <w:r>
        <w:rPr>
          <w:sz w:val="23"/>
        </w:rPr>
        <w:t>Accueil</w:t>
      </w:r>
      <w:proofErr w:type="spellEnd"/>
      <w:r>
        <w:rPr>
          <w:sz w:val="23"/>
        </w:rPr>
        <w:t>) or a single room (Hotel) The door to the isolation room m</w:t>
      </w:r>
      <w:r w:rsidR="004B355A">
        <w:rPr>
          <w:sz w:val="23"/>
        </w:rPr>
        <w:t>ust remain closed at all times.</w:t>
      </w:r>
    </w:p>
    <w:p w14:paraId="7010B079" w14:textId="77777777" w:rsidR="00ED6F48" w:rsidRDefault="00ED6F48" w:rsidP="004B355A">
      <w:pPr>
        <w:pStyle w:val="Default"/>
        <w:spacing w:before="120" w:after="120"/>
        <w:jc w:val="both"/>
        <w:rPr>
          <w:sz w:val="23"/>
        </w:rPr>
      </w:pPr>
      <w:r>
        <w:rPr>
          <w:sz w:val="23"/>
        </w:rPr>
        <w:t>All persons entering the room of pilgrims with suspected or confirmed untreated tuberculosis must wear a personal respirator mask that filters 1μm particles with an efficiency of at least 95% (FFP3 masks) Aprons and gloves should be worn when appropriate, according to standard precautions advice. When transported out of the room, the pilgrim sho</w:t>
      </w:r>
      <w:r w:rsidR="004B355A">
        <w:rPr>
          <w:sz w:val="23"/>
        </w:rPr>
        <w:t>uld be fitted with a FFP3 mask.</w:t>
      </w:r>
    </w:p>
    <w:p w14:paraId="4B4F06FF" w14:textId="77777777" w:rsidR="00ED6F48" w:rsidRDefault="00ED6F48" w:rsidP="004B355A">
      <w:pPr>
        <w:pStyle w:val="Default"/>
        <w:spacing w:before="120" w:after="120"/>
        <w:jc w:val="both"/>
        <w:rPr>
          <w:sz w:val="23"/>
        </w:rPr>
      </w:pPr>
      <w:r>
        <w:rPr>
          <w:sz w:val="23"/>
        </w:rPr>
        <w:t xml:space="preserve">These precautions may be discontinued once the pilgrim is </w:t>
      </w:r>
      <w:r w:rsidR="004B355A">
        <w:rPr>
          <w:sz w:val="23"/>
        </w:rPr>
        <w:t>no longer infectious to others.</w:t>
      </w:r>
    </w:p>
    <w:p w14:paraId="31CC33FD" w14:textId="77777777" w:rsidR="00ED6F48" w:rsidRDefault="00BC139E" w:rsidP="004B355A">
      <w:pPr>
        <w:pStyle w:val="Heading2"/>
        <w:spacing w:before="120" w:after="120"/>
      </w:pPr>
      <w:bookmarkStart w:id="12" w:name="_Toc477345963"/>
      <w:r>
        <w:t>Droplet P</w:t>
      </w:r>
      <w:r w:rsidR="00ED6F48">
        <w:t>recautions</w:t>
      </w:r>
      <w:bookmarkEnd w:id="12"/>
      <w:r w:rsidR="00ED6F48">
        <w:t xml:space="preserve"> </w:t>
      </w:r>
    </w:p>
    <w:p w14:paraId="01F3321A" w14:textId="77777777" w:rsidR="00ED6F48" w:rsidRPr="004B355A" w:rsidRDefault="00ED6F48" w:rsidP="004B355A">
      <w:pPr>
        <w:pStyle w:val="Default"/>
        <w:spacing w:before="120" w:after="120"/>
        <w:jc w:val="both"/>
        <w:rPr>
          <w:sz w:val="23"/>
        </w:rPr>
      </w:pPr>
      <w:r>
        <w:rPr>
          <w:sz w:val="23"/>
        </w:rPr>
        <w:t xml:space="preserve">To prevent transmission by large-particle (droplet) aerosols, droplet precautions are used. Unlike </w:t>
      </w:r>
      <w:proofErr w:type="spellStart"/>
      <w:r>
        <w:rPr>
          <w:sz w:val="23"/>
        </w:rPr>
        <w:t>airbourne</w:t>
      </w:r>
      <w:proofErr w:type="spellEnd"/>
      <w:r>
        <w:rPr>
          <w:sz w:val="23"/>
        </w:rPr>
        <w:t xml:space="preserve"> droplet nuclei, droplets are larger, they do not remain suspended in the air, and they do not travel long distances. They are produced when the infected pilgrim talks, coughs, or sneezes, and during some procedures (e.g. suctioning). A susceptible host may become infected if the infectious droplets land on the mucosal surfa</w:t>
      </w:r>
      <w:r w:rsidR="004B355A">
        <w:rPr>
          <w:sz w:val="23"/>
        </w:rPr>
        <w:t>ces of the nose, mouth, or eye.</w:t>
      </w:r>
    </w:p>
    <w:p w14:paraId="69D5C3F8" w14:textId="77777777" w:rsidR="00ED6F48" w:rsidRDefault="00ED6F48" w:rsidP="004B355A">
      <w:pPr>
        <w:pStyle w:val="Default"/>
        <w:spacing w:before="120" w:after="120"/>
        <w:jc w:val="both"/>
        <w:rPr>
          <w:sz w:val="23"/>
        </w:rPr>
      </w:pPr>
      <w:r>
        <w:rPr>
          <w:sz w:val="23"/>
        </w:rPr>
        <w:t>Droplet precautions require pilgrims to be placed in a side room but no special air filtering / ventilation is necessary. Because droplets do not travel long distances (generally no more than 3 feet), the door to the room may remain open. Healthcare workers should wear standard surgical masks when working</w:t>
      </w:r>
      <w:r w:rsidR="004B355A">
        <w:rPr>
          <w:sz w:val="23"/>
        </w:rPr>
        <w:t xml:space="preserve"> within 3 feet of the pilgrim.</w:t>
      </w:r>
    </w:p>
    <w:p w14:paraId="48CBE799" w14:textId="77777777" w:rsidR="00ED6F48" w:rsidRDefault="00ED6F48" w:rsidP="004B355A">
      <w:pPr>
        <w:pStyle w:val="Default"/>
        <w:spacing w:before="120" w:after="120"/>
        <w:jc w:val="both"/>
        <w:rPr>
          <w:sz w:val="23"/>
        </w:rPr>
      </w:pPr>
      <w:r>
        <w:rPr>
          <w:sz w:val="23"/>
        </w:rPr>
        <w:t>Aprons and gloves should be worn when appropriate, according to standard precautions advice. When transported out of the isolation room, the pilgrim should be fitted</w:t>
      </w:r>
      <w:r w:rsidR="004B355A">
        <w:rPr>
          <w:sz w:val="23"/>
        </w:rPr>
        <w:t xml:space="preserve"> with a standard surgical mask.</w:t>
      </w:r>
    </w:p>
    <w:p w14:paraId="5180B5A4" w14:textId="77777777" w:rsidR="00ED6F48" w:rsidRDefault="00ED6F48" w:rsidP="004B355A">
      <w:pPr>
        <w:pStyle w:val="Default"/>
        <w:spacing w:before="120" w:after="120"/>
        <w:jc w:val="both"/>
        <w:rPr>
          <w:sz w:val="23"/>
        </w:rPr>
      </w:pPr>
      <w:r>
        <w:rPr>
          <w:sz w:val="23"/>
        </w:rPr>
        <w:t>These precautions may be discontinued once the pilgrim is no longer infectious to othe</w:t>
      </w:r>
      <w:r w:rsidR="004B355A">
        <w:rPr>
          <w:sz w:val="23"/>
        </w:rPr>
        <w:t>rs.</w:t>
      </w:r>
    </w:p>
    <w:p w14:paraId="51C54558" w14:textId="77777777" w:rsidR="00ED6F48" w:rsidRDefault="00BC139E" w:rsidP="004B355A">
      <w:pPr>
        <w:pStyle w:val="Heading2"/>
        <w:spacing w:before="120" w:after="120"/>
      </w:pPr>
      <w:bookmarkStart w:id="13" w:name="_Toc477345964"/>
      <w:r>
        <w:t>Contact P</w:t>
      </w:r>
      <w:r w:rsidR="00ED6F48">
        <w:t>recautions</w:t>
      </w:r>
      <w:bookmarkEnd w:id="13"/>
      <w:r w:rsidR="00ED6F48">
        <w:t xml:space="preserve"> </w:t>
      </w:r>
    </w:p>
    <w:p w14:paraId="180228F9" w14:textId="77777777" w:rsidR="00ED6F48" w:rsidRDefault="00ED6F48" w:rsidP="004B355A">
      <w:pPr>
        <w:pStyle w:val="Default"/>
        <w:spacing w:before="120" w:after="120"/>
        <w:jc w:val="both"/>
        <w:rPr>
          <w:sz w:val="23"/>
        </w:rPr>
      </w:pPr>
      <w:r>
        <w:rPr>
          <w:sz w:val="23"/>
        </w:rPr>
        <w:t xml:space="preserve">Contact precautions are implemented to prevent the transmission of epidemiological important organisms from an infected or colonised pilgrim through direct (touching the pilgrim) or indirect (touching contaminated objects or surfaces in the </w:t>
      </w:r>
      <w:r w:rsidR="004B355A">
        <w:rPr>
          <w:sz w:val="23"/>
        </w:rPr>
        <w:t>pilgrim’s environment) contact.</w:t>
      </w:r>
    </w:p>
    <w:p w14:paraId="25EA906E" w14:textId="77777777" w:rsidR="00ED6F48" w:rsidRDefault="00ED6F48" w:rsidP="004B355A">
      <w:pPr>
        <w:pStyle w:val="Default"/>
        <w:spacing w:before="120" w:after="120"/>
        <w:jc w:val="both"/>
        <w:rPr>
          <w:sz w:val="23"/>
        </w:rPr>
      </w:pPr>
      <w:r>
        <w:rPr>
          <w:sz w:val="23"/>
        </w:rPr>
        <w:t>Pilgrims under contact precautions should be placed in a side room, although pilgrims infected with the same organism may be placed in the same bay when side rooms are no</w:t>
      </w:r>
      <w:r w:rsidR="004B355A">
        <w:rPr>
          <w:sz w:val="23"/>
        </w:rPr>
        <w:t>t available, and cohort-nursed.</w:t>
      </w:r>
    </w:p>
    <w:p w14:paraId="32B399BD" w14:textId="77777777" w:rsidR="00BC139E" w:rsidRDefault="00ED6F48" w:rsidP="00B51682">
      <w:pPr>
        <w:pStyle w:val="Default"/>
        <w:spacing w:before="120" w:after="120"/>
        <w:jc w:val="both"/>
        <w:rPr>
          <w:sz w:val="23"/>
        </w:rPr>
      </w:pPr>
      <w:r>
        <w:rPr>
          <w:sz w:val="23"/>
        </w:rPr>
        <w:t xml:space="preserve">A number of studies have shown that multi drug-resistant (MDR) organisms, such as </w:t>
      </w:r>
      <w:proofErr w:type="spellStart"/>
      <w:r>
        <w:rPr>
          <w:sz w:val="23"/>
        </w:rPr>
        <w:t>Vancomycin</w:t>
      </w:r>
      <w:proofErr w:type="spellEnd"/>
      <w:r>
        <w:rPr>
          <w:sz w:val="23"/>
        </w:rPr>
        <w:t xml:space="preserve">-resistant enterococci (VRE) and Methicillin-resistant </w:t>
      </w:r>
      <w:r>
        <w:rPr>
          <w:rFonts w:ascii="Arial Italic" w:hAnsi="Arial Italic"/>
          <w:sz w:val="23"/>
        </w:rPr>
        <w:t xml:space="preserve">Staphylococcus </w:t>
      </w:r>
      <w:proofErr w:type="spellStart"/>
      <w:r>
        <w:rPr>
          <w:rFonts w:ascii="Arial Italic" w:hAnsi="Arial Italic"/>
          <w:sz w:val="23"/>
        </w:rPr>
        <w:t>aureus</w:t>
      </w:r>
      <w:proofErr w:type="spellEnd"/>
      <w:r>
        <w:rPr>
          <w:rFonts w:ascii="Arial Italic" w:hAnsi="Arial Italic"/>
          <w:sz w:val="23"/>
        </w:rPr>
        <w:t xml:space="preserve"> </w:t>
      </w:r>
      <w:r>
        <w:rPr>
          <w:sz w:val="23"/>
        </w:rPr>
        <w:t>(MRSA), contaminate the environment (surfaces and items) in the vicinity of the infected or colonised pilgrim. Therefore, barrier precautions to prevent the contamination of exposed skin a</w:t>
      </w:r>
      <w:r w:rsidR="004B355A">
        <w:rPr>
          <w:sz w:val="23"/>
        </w:rPr>
        <w:t>nd clothing should be employed.</w:t>
      </w:r>
      <w:r w:rsidR="00BC139E">
        <w:rPr>
          <w:sz w:val="23"/>
        </w:rPr>
        <w:br w:type="page"/>
      </w:r>
    </w:p>
    <w:p w14:paraId="2F1DAFF8" w14:textId="77777777" w:rsidR="00ED6F48" w:rsidRDefault="00ED6F48" w:rsidP="004B355A">
      <w:pPr>
        <w:pStyle w:val="Default"/>
        <w:spacing w:before="120" w:after="120"/>
        <w:jc w:val="both"/>
        <w:rPr>
          <w:sz w:val="23"/>
        </w:rPr>
      </w:pPr>
      <w:r>
        <w:rPr>
          <w:sz w:val="23"/>
        </w:rPr>
        <w:t xml:space="preserve">The following precautions </w:t>
      </w:r>
      <w:r>
        <w:rPr>
          <w:rFonts w:ascii="Arial Bold" w:hAnsi="Arial Bold"/>
          <w:sz w:val="23"/>
        </w:rPr>
        <w:t xml:space="preserve">MUST </w:t>
      </w:r>
      <w:r>
        <w:rPr>
          <w:sz w:val="23"/>
        </w:rPr>
        <w:t>be observed when entering/leaving an isolation room</w:t>
      </w:r>
      <w:proofErr w:type="gramStart"/>
      <w:r>
        <w:rPr>
          <w:sz w:val="23"/>
        </w:rPr>
        <w:t>:-</w:t>
      </w:r>
      <w:proofErr w:type="gramEnd"/>
      <w:r>
        <w:rPr>
          <w:sz w:val="23"/>
        </w:rPr>
        <w:t xml:space="preserve"> </w:t>
      </w:r>
    </w:p>
    <w:p w14:paraId="20F47B70" w14:textId="77777777" w:rsidR="00ED6F48" w:rsidRDefault="00ED6F48" w:rsidP="004B355A">
      <w:pPr>
        <w:pStyle w:val="Default"/>
        <w:numPr>
          <w:ilvl w:val="0"/>
          <w:numId w:val="21"/>
        </w:numPr>
        <w:spacing w:before="120" w:after="120"/>
        <w:ind w:left="283" w:hanging="357"/>
        <w:jc w:val="both"/>
        <w:rPr>
          <w:sz w:val="23"/>
        </w:rPr>
      </w:pPr>
      <w:r>
        <w:rPr>
          <w:sz w:val="23"/>
        </w:rPr>
        <w:t>Before entering the room remove white coats/jackets/outdoor cloth</w:t>
      </w:r>
      <w:r w:rsidR="00624B85">
        <w:rPr>
          <w:sz w:val="23"/>
        </w:rPr>
        <w:t>ing, be “bare below the elbows”.</w:t>
      </w:r>
    </w:p>
    <w:p w14:paraId="5E302FF5" w14:textId="77777777" w:rsidR="00ED6F48" w:rsidRDefault="00ED6F48" w:rsidP="004B355A">
      <w:pPr>
        <w:pStyle w:val="Default"/>
        <w:numPr>
          <w:ilvl w:val="0"/>
          <w:numId w:val="21"/>
        </w:numPr>
        <w:spacing w:before="120" w:after="120"/>
        <w:ind w:left="283" w:hanging="357"/>
        <w:jc w:val="both"/>
        <w:rPr>
          <w:sz w:val="23"/>
        </w:rPr>
      </w:pPr>
      <w:r>
        <w:rPr>
          <w:sz w:val="23"/>
        </w:rPr>
        <w:t>Gloves should be worn when entering the pilgrim’s room and removed before leaving the room. After the removal of gloves, the hands must be decontaminated and care taken to prevent recontamination of the</w:t>
      </w:r>
      <w:r w:rsidR="00624B85">
        <w:rPr>
          <w:sz w:val="23"/>
        </w:rPr>
        <w:t xml:space="preserve"> hands before leaving the room.</w:t>
      </w:r>
    </w:p>
    <w:p w14:paraId="79ACB3A6" w14:textId="77777777" w:rsidR="00ED6F48" w:rsidRDefault="00ED6F48" w:rsidP="004B355A">
      <w:pPr>
        <w:pStyle w:val="Default"/>
        <w:numPr>
          <w:ilvl w:val="0"/>
          <w:numId w:val="21"/>
        </w:numPr>
        <w:spacing w:before="120" w:after="120"/>
        <w:ind w:left="283" w:hanging="357"/>
        <w:jc w:val="both"/>
        <w:rPr>
          <w:sz w:val="23"/>
        </w:rPr>
      </w:pPr>
      <w:r>
        <w:rPr>
          <w:sz w:val="23"/>
        </w:rPr>
        <w:t>Aprons should be worn if the healthcare worker anticipates substantial contact of his or her uniform/clothing with the pilgrim, situations in which there is an increased risk of contact with potentially infective material (e.g. the pilgrim is incontinent, has diarrhoea, or has a colostomy, ileostomy, or uncontrolled wound drainage, or if the pilgrim is known to be MRSA positive). Aprons should be removed before leaving the isolation room, and care should be taken to prevent contamination of clothing durin</w:t>
      </w:r>
      <w:r w:rsidR="00624B85">
        <w:rPr>
          <w:sz w:val="23"/>
        </w:rPr>
        <w:t>g this process.</w:t>
      </w:r>
    </w:p>
    <w:p w14:paraId="7174EBDA" w14:textId="77777777" w:rsidR="00ED6F48" w:rsidRDefault="00ED6F48" w:rsidP="004B355A">
      <w:pPr>
        <w:pStyle w:val="Default"/>
        <w:numPr>
          <w:ilvl w:val="0"/>
          <w:numId w:val="20"/>
        </w:numPr>
        <w:spacing w:before="120" w:after="120"/>
        <w:ind w:left="283" w:hanging="357"/>
        <w:jc w:val="both"/>
        <w:rPr>
          <w:sz w:val="23"/>
        </w:rPr>
      </w:pPr>
      <w:r>
        <w:rPr>
          <w:sz w:val="23"/>
        </w:rPr>
        <w:t>Numerous studies have documented contamination of non-critical care equipment (e.g. stethoscopes) with VRE and MRSA. Thus, these items should remain in the isolation room and not be used for other pilgrims. If these items must be shared, they should be cleaned and disinfected (e.g. with a detergent and then an alcohol wipe) before re-use.</w:t>
      </w:r>
    </w:p>
    <w:p w14:paraId="2D88F079" w14:textId="77777777" w:rsidR="00ED6F48" w:rsidRDefault="00ED6F48" w:rsidP="004B355A">
      <w:pPr>
        <w:pStyle w:val="Heading2"/>
        <w:spacing w:before="120" w:after="120"/>
      </w:pPr>
      <w:bookmarkStart w:id="14" w:name="_Toc477345965"/>
      <w:r>
        <w:t>Protective Isolation</w:t>
      </w:r>
      <w:bookmarkEnd w:id="14"/>
      <w:r>
        <w:t xml:space="preserve"> </w:t>
      </w:r>
    </w:p>
    <w:p w14:paraId="797E298C" w14:textId="77777777" w:rsidR="00ED6F48" w:rsidRDefault="00ED6F48" w:rsidP="004B355A">
      <w:pPr>
        <w:pStyle w:val="Default"/>
        <w:spacing w:before="120" w:after="120"/>
        <w:jc w:val="both"/>
        <w:rPr>
          <w:sz w:val="23"/>
        </w:rPr>
      </w:pPr>
      <w:r>
        <w:rPr>
          <w:sz w:val="23"/>
        </w:rPr>
        <w:t>Protective isolation (reverse barrier nursing) is necessary for pilgrims with a severely compromised immune system. It is the physical separation of a pilgrim at high risk from common organisms carried by others but does not involve the full protective isolation precautions that are req</w:t>
      </w:r>
      <w:r w:rsidR="00624B85">
        <w:rPr>
          <w:sz w:val="23"/>
        </w:rPr>
        <w:t xml:space="preserve">uired for </w:t>
      </w:r>
      <w:proofErr w:type="spellStart"/>
      <w:r w:rsidR="00624B85">
        <w:rPr>
          <w:sz w:val="23"/>
        </w:rPr>
        <w:t>neutropenic</w:t>
      </w:r>
      <w:proofErr w:type="spellEnd"/>
      <w:r w:rsidR="00624B85">
        <w:rPr>
          <w:sz w:val="23"/>
        </w:rPr>
        <w:t xml:space="preserve"> pilgrims.</w:t>
      </w:r>
    </w:p>
    <w:p w14:paraId="780CC6A8" w14:textId="77777777" w:rsidR="00ED6F48" w:rsidRDefault="00ED6F48" w:rsidP="004B355A">
      <w:pPr>
        <w:pStyle w:val="Default"/>
        <w:spacing w:before="120" w:after="120"/>
        <w:jc w:val="both"/>
        <w:rPr>
          <w:sz w:val="23"/>
        </w:rPr>
      </w:pPr>
      <w:r>
        <w:rPr>
          <w:sz w:val="23"/>
        </w:rPr>
        <w:t xml:space="preserve">The following key points are in addition to standard precautions which must be observed </w:t>
      </w:r>
      <w:r w:rsidR="00624B85">
        <w:rPr>
          <w:rFonts w:ascii="Arial Bold" w:hAnsi="Arial Bold"/>
          <w:sz w:val="23"/>
        </w:rPr>
        <w:t>at all times: -</w:t>
      </w:r>
    </w:p>
    <w:p w14:paraId="1D2E2354" w14:textId="77777777" w:rsidR="00ED6F48" w:rsidRDefault="00ED6F48" w:rsidP="004B355A">
      <w:pPr>
        <w:pStyle w:val="Default"/>
        <w:numPr>
          <w:ilvl w:val="0"/>
          <w:numId w:val="18"/>
        </w:numPr>
        <w:spacing w:before="120" w:after="120"/>
        <w:ind w:left="283" w:hanging="357"/>
        <w:jc w:val="both"/>
        <w:rPr>
          <w:sz w:val="23"/>
        </w:rPr>
      </w:pPr>
      <w:r>
        <w:rPr>
          <w:sz w:val="23"/>
        </w:rPr>
        <w:t xml:space="preserve">The pilgrim must be nursed in a single room with hand washing facilities and preferably </w:t>
      </w:r>
      <w:r w:rsidR="00624B85">
        <w:rPr>
          <w:sz w:val="23"/>
        </w:rPr>
        <w:t>with en-suite toilet facilities.</w:t>
      </w:r>
    </w:p>
    <w:p w14:paraId="0E0E1094" w14:textId="77777777" w:rsidR="00ED6F48" w:rsidRDefault="00ED6F48" w:rsidP="004B355A">
      <w:pPr>
        <w:pStyle w:val="Default"/>
        <w:numPr>
          <w:ilvl w:val="0"/>
          <w:numId w:val="18"/>
        </w:numPr>
        <w:spacing w:before="120" w:after="120"/>
        <w:ind w:left="283" w:hanging="357"/>
        <w:jc w:val="both"/>
        <w:rPr>
          <w:sz w:val="23"/>
        </w:rPr>
      </w:pPr>
      <w:r>
        <w:rPr>
          <w:sz w:val="23"/>
        </w:rPr>
        <w:t>Where en-suite facilities are not available a commode for the sole use of the pilgrim in isolation must be kept in the ro</w:t>
      </w:r>
      <w:r w:rsidR="00624B85">
        <w:rPr>
          <w:sz w:val="23"/>
        </w:rPr>
        <w:t>om and cleaned after every use.</w:t>
      </w:r>
    </w:p>
    <w:p w14:paraId="4C9EC70C" w14:textId="77777777" w:rsidR="00ED6F48" w:rsidRPr="006F13A0" w:rsidRDefault="00ED6F48" w:rsidP="004B355A">
      <w:pPr>
        <w:pStyle w:val="FreeForm"/>
        <w:numPr>
          <w:ilvl w:val="0"/>
          <w:numId w:val="18"/>
        </w:numPr>
        <w:spacing w:before="120" w:after="120"/>
        <w:ind w:left="283" w:hanging="357"/>
        <w:jc w:val="both"/>
        <w:rPr>
          <w:rFonts w:ascii="Arial" w:hAnsi="Arial" w:cs="Arial"/>
          <w:sz w:val="23"/>
        </w:rPr>
      </w:pPr>
      <w:r w:rsidRPr="006F13A0">
        <w:rPr>
          <w:rFonts w:ascii="Arial" w:hAnsi="Arial" w:cs="Arial"/>
          <w:sz w:val="23"/>
        </w:rPr>
        <w:t xml:space="preserve">Where possible equipment in the isolation room should be dedicated for the use </w:t>
      </w:r>
      <w:r w:rsidR="00624B85" w:rsidRPr="006F13A0">
        <w:rPr>
          <w:rFonts w:ascii="Arial" w:hAnsi="Arial" w:cs="Arial"/>
          <w:sz w:val="23"/>
        </w:rPr>
        <w:t>of that pilgrim.</w:t>
      </w:r>
    </w:p>
    <w:p w14:paraId="0246E391" w14:textId="77777777" w:rsidR="00ED6F48" w:rsidRDefault="00ED6F48" w:rsidP="004B355A">
      <w:pPr>
        <w:pStyle w:val="Default"/>
        <w:numPr>
          <w:ilvl w:val="0"/>
          <w:numId w:val="18"/>
        </w:numPr>
        <w:spacing w:before="120" w:after="120"/>
        <w:ind w:left="283" w:hanging="357"/>
        <w:jc w:val="both"/>
        <w:rPr>
          <w:sz w:val="23"/>
        </w:rPr>
      </w:pPr>
      <w:r>
        <w:rPr>
          <w:sz w:val="23"/>
        </w:rPr>
        <w:t>The isolation room door must be closed at all times and ideally the air in the room should be un</w:t>
      </w:r>
      <w:r w:rsidR="00624B85">
        <w:rPr>
          <w:sz w:val="23"/>
        </w:rPr>
        <w:t>der slightly positive pressure.</w:t>
      </w:r>
    </w:p>
    <w:p w14:paraId="7494DABC" w14:textId="77777777" w:rsidR="00ED6F48" w:rsidRDefault="00ED6F48" w:rsidP="004B355A">
      <w:pPr>
        <w:pStyle w:val="Default"/>
        <w:numPr>
          <w:ilvl w:val="0"/>
          <w:numId w:val="18"/>
        </w:numPr>
        <w:spacing w:before="120" w:after="120"/>
        <w:ind w:left="283" w:hanging="357"/>
        <w:jc w:val="both"/>
        <w:rPr>
          <w:sz w:val="23"/>
        </w:rPr>
      </w:pPr>
      <w:r>
        <w:rPr>
          <w:sz w:val="23"/>
        </w:rPr>
        <w:t xml:space="preserve">The number of </w:t>
      </w:r>
      <w:r w:rsidR="00A56589">
        <w:rPr>
          <w:sz w:val="23"/>
        </w:rPr>
        <w:t>YP</w:t>
      </w:r>
      <w:r>
        <w:rPr>
          <w:sz w:val="23"/>
        </w:rPr>
        <w:t xml:space="preserve"> volunteers entering the isolation room should be limited and those who are nursing pilgrims with infections should not nurse the pilgrim in protective isolation during </w:t>
      </w:r>
      <w:r w:rsidR="00624B85">
        <w:rPr>
          <w:sz w:val="23"/>
        </w:rPr>
        <w:t>the same span of duty.</w:t>
      </w:r>
    </w:p>
    <w:p w14:paraId="0D984CD2" w14:textId="77777777" w:rsidR="00FB46E6" w:rsidRDefault="00FB46E6" w:rsidP="004B355A">
      <w:pPr>
        <w:pStyle w:val="Default"/>
        <w:numPr>
          <w:ilvl w:val="0"/>
          <w:numId w:val="18"/>
        </w:numPr>
        <w:spacing w:before="120" w:after="120"/>
        <w:ind w:left="283" w:hanging="357"/>
        <w:jc w:val="both"/>
        <w:rPr>
          <w:sz w:val="23"/>
        </w:rPr>
      </w:pPr>
      <w:r>
        <w:rPr>
          <w:sz w:val="23"/>
        </w:rPr>
        <w:t>P</w:t>
      </w:r>
      <w:r w:rsidR="00ED6F48">
        <w:rPr>
          <w:sz w:val="23"/>
        </w:rPr>
        <w:t>ilgrims in isolation can suffer psychological effects as a result of sensory deprivation. Where possible, visitors should not be restricted when in isolation,</w:t>
      </w:r>
      <w:r>
        <w:rPr>
          <w:sz w:val="23"/>
        </w:rPr>
        <w:t xml:space="preserve"> </w:t>
      </w:r>
      <w:r w:rsidR="00ED6F48">
        <w:rPr>
          <w:sz w:val="23"/>
        </w:rPr>
        <w:t xml:space="preserve">with the exception of respiratory precautions, when children under 12 years </w:t>
      </w:r>
      <w:r>
        <w:rPr>
          <w:sz w:val="23"/>
        </w:rPr>
        <w:t>s</w:t>
      </w:r>
      <w:r w:rsidR="00ED6F48">
        <w:rPr>
          <w:sz w:val="23"/>
        </w:rPr>
        <w:t xml:space="preserve">hould be excluded. Visitors who have colds, viruses </w:t>
      </w:r>
      <w:proofErr w:type="spellStart"/>
      <w:r w:rsidR="00ED6F48">
        <w:rPr>
          <w:sz w:val="23"/>
        </w:rPr>
        <w:t>etc</w:t>
      </w:r>
      <w:proofErr w:type="spellEnd"/>
      <w:r w:rsidR="00ED6F48">
        <w:rPr>
          <w:sz w:val="23"/>
        </w:rPr>
        <w:t xml:space="preserve"> should not visit </w:t>
      </w:r>
      <w:proofErr w:type="spellStart"/>
      <w:r>
        <w:rPr>
          <w:sz w:val="23"/>
        </w:rPr>
        <w:t>immuno</w:t>
      </w:r>
      <w:proofErr w:type="spellEnd"/>
      <w:r>
        <w:rPr>
          <w:sz w:val="23"/>
        </w:rPr>
        <w:t>-compromised pilgrims.</w:t>
      </w:r>
    </w:p>
    <w:p w14:paraId="26C7DBB3" w14:textId="77777777" w:rsidR="00ED6F48" w:rsidRDefault="00ED6F48" w:rsidP="004B355A">
      <w:pPr>
        <w:pStyle w:val="Default"/>
        <w:numPr>
          <w:ilvl w:val="0"/>
          <w:numId w:val="18"/>
        </w:numPr>
        <w:spacing w:before="120" w:after="120"/>
        <w:ind w:left="283" w:hanging="357"/>
        <w:jc w:val="both"/>
        <w:rPr>
          <w:sz w:val="23"/>
        </w:rPr>
      </w:pPr>
      <w:r>
        <w:rPr>
          <w:sz w:val="23"/>
        </w:rPr>
        <w:t>The pilgrim should be given psychologic</w:t>
      </w:r>
      <w:r w:rsidR="00FB46E6">
        <w:rPr>
          <w:sz w:val="23"/>
        </w:rPr>
        <w:t>al support whilst in isolation.</w:t>
      </w:r>
    </w:p>
    <w:p w14:paraId="5C441979" w14:textId="77777777" w:rsidR="00ED6F48" w:rsidRDefault="00ED6F48" w:rsidP="00FB46E6">
      <w:pPr>
        <w:pStyle w:val="Heading1"/>
      </w:pPr>
      <w:bookmarkStart w:id="15" w:name="_Toc477345966"/>
      <w:r>
        <w:t>9</w:t>
      </w:r>
      <w:r w:rsidR="00A41540">
        <w:t>.</w:t>
      </w:r>
      <w:r w:rsidR="00BC139E">
        <w:t xml:space="preserve"> Disposal of C</w:t>
      </w:r>
      <w:r>
        <w:t xml:space="preserve">linical / </w:t>
      </w:r>
      <w:r w:rsidR="00BC139E">
        <w:t>Household W</w:t>
      </w:r>
      <w:r>
        <w:t>aste</w:t>
      </w:r>
      <w:bookmarkEnd w:id="15"/>
    </w:p>
    <w:p w14:paraId="3B9220AE" w14:textId="77777777" w:rsidR="00ED6F48" w:rsidRDefault="00ED6F48" w:rsidP="00ED6F48">
      <w:pPr>
        <w:pStyle w:val="Default"/>
        <w:rPr>
          <w:sz w:val="23"/>
        </w:rPr>
      </w:pPr>
      <w:r>
        <w:rPr>
          <w:sz w:val="23"/>
        </w:rPr>
        <w:t xml:space="preserve">All waste generated in the isolation room / area is deemed infected therefore must be disposed of as clinical waste in accordance with the </w:t>
      </w:r>
      <w:r w:rsidR="00A56589">
        <w:rPr>
          <w:sz w:val="23"/>
        </w:rPr>
        <w:t>YP</w:t>
      </w:r>
      <w:r>
        <w:rPr>
          <w:sz w:val="23"/>
        </w:rPr>
        <w:t xml:space="preserve"> Spillages and Waste Disposal Policy, as must t</w:t>
      </w:r>
      <w:r w:rsidR="00A41540">
        <w:rPr>
          <w:sz w:val="23"/>
        </w:rPr>
        <w:t>he disposal of clinical sharps.</w:t>
      </w:r>
    </w:p>
    <w:p w14:paraId="6FFC985D" w14:textId="77777777" w:rsidR="00ED6F48" w:rsidRDefault="00ED6F48" w:rsidP="00FB46E6">
      <w:pPr>
        <w:pStyle w:val="Heading1"/>
      </w:pPr>
      <w:bookmarkStart w:id="16" w:name="_Toc477345967"/>
      <w:r>
        <w:t>10</w:t>
      </w:r>
      <w:r w:rsidR="00A41540">
        <w:t>.</w:t>
      </w:r>
      <w:r>
        <w:t xml:space="preserve"> Disposal of </w:t>
      </w:r>
      <w:r w:rsidR="00BC139E">
        <w:t>Infected L</w:t>
      </w:r>
      <w:r>
        <w:t>inen</w:t>
      </w:r>
      <w:bookmarkEnd w:id="16"/>
    </w:p>
    <w:p w14:paraId="486E09DE" w14:textId="77777777" w:rsidR="00ED6F48" w:rsidRDefault="00ED6F48" w:rsidP="00ED6F48">
      <w:pPr>
        <w:pStyle w:val="Default"/>
        <w:jc w:val="both"/>
        <w:rPr>
          <w:sz w:val="23"/>
        </w:rPr>
      </w:pPr>
      <w:r>
        <w:rPr>
          <w:sz w:val="23"/>
        </w:rPr>
        <w:t xml:space="preserve">Clothing or bed linen used by any pilgrim is a possible risk of infection to </w:t>
      </w:r>
      <w:r w:rsidR="00A56589">
        <w:rPr>
          <w:sz w:val="23"/>
        </w:rPr>
        <w:t>YP</w:t>
      </w:r>
      <w:r>
        <w:rPr>
          <w:sz w:val="23"/>
        </w:rPr>
        <w:t xml:space="preserve"> volunteers and should be handled with care at all levels this includes the wards, transportation and the</w:t>
      </w:r>
      <w:r w:rsidR="00BC139E">
        <w:rPr>
          <w:sz w:val="23"/>
        </w:rPr>
        <w:t xml:space="preserve"> processing within the laundry.</w:t>
      </w:r>
    </w:p>
    <w:p w14:paraId="407D5AA5" w14:textId="77777777" w:rsidR="00ED6F48" w:rsidRDefault="00ED6F48" w:rsidP="00ED6F48">
      <w:pPr>
        <w:pStyle w:val="Default"/>
        <w:jc w:val="both"/>
        <w:rPr>
          <w:sz w:val="23"/>
        </w:rPr>
      </w:pPr>
      <w:r>
        <w:rPr>
          <w:sz w:val="23"/>
        </w:rPr>
        <w:t>Used linen may be heavily contaminated, therefore all linen irrespective of where it is gener</w:t>
      </w:r>
      <w:r w:rsidR="00A41540">
        <w:rPr>
          <w:sz w:val="23"/>
        </w:rPr>
        <w:t xml:space="preserve">ated, </w:t>
      </w:r>
      <w:proofErr w:type="gramStart"/>
      <w:r w:rsidR="00A41540">
        <w:rPr>
          <w:sz w:val="23"/>
        </w:rPr>
        <w:t>is deemed to be infected</w:t>
      </w:r>
      <w:proofErr w:type="gramEnd"/>
      <w:r w:rsidR="00A41540">
        <w:rPr>
          <w:sz w:val="23"/>
        </w:rPr>
        <w:t>.</w:t>
      </w:r>
    </w:p>
    <w:p w14:paraId="240B5358" w14:textId="77777777" w:rsidR="00ED6F48" w:rsidRDefault="00ED6F48" w:rsidP="00ED6F48">
      <w:pPr>
        <w:pStyle w:val="Default"/>
        <w:jc w:val="both"/>
        <w:rPr>
          <w:sz w:val="23"/>
        </w:rPr>
      </w:pPr>
      <w:r>
        <w:rPr>
          <w:sz w:val="23"/>
        </w:rPr>
        <w:t xml:space="preserve">The linen should be placed into a white laundry bag, which is secured according to </w:t>
      </w:r>
      <w:r w:rsidR="00A56589">
        <w:rPr>
          <w:sz w:val="23"/>
        </w:rPr>
        <w:t>YP</w:t>
      </w:r>
      <w:r>
        <w:rPr>
          <w:sz w:val="23"/>
        </w:rPr>
        <w:t xml:space="preserve"> policy inside the room, as soon as the linen is removed from the pilgrim. Linen only needs to be double bagged if there is potential risk of leakage of body fluids.</w:t>
      </w:r>
    </w:p>
    <w:p w14:paraId="618923EB" w14:textId="77777777" w:rsidR="00ED6F48" w:rsidRDefault="00ED6F48" w:rsidP="00FB46E6">
      <w:pPr>
        <w:pStyle w:val="Heading1"/>
      </w:pPr>
      <w:bookmarkStart w:id="17" w:name="_Toc477345968"/>
      <w:r>
        <w:t>11</w:t>
      </w:r>
      <w:r w:rsidR="00A41540">
        <w:t>.</w:t>
      </w:r>
      <w:r>
        <w:t xml:space="preserve"> Disposal of Secretions, Excretion and Exudate</w:t>
      </w:r>
      <w:bookmarkEnd w:id="17"/>
    </w:p>
    <w:p w14:paraId="6533DD1D" w14:textId="77777777" w:rsidR="00ED6F48" w:rsidRDefault="00ED6F48" w:rsidP="00ED6F48">
      <w:pPr>
        <w:pStyle w:val="Default"/>
        <w:rPr>
          <w:sz w:val="23"/>
        </w:rPr>
      </w:pPr>
      <w:r>
        <w:rPr>
          <w:sz w:val="23"/>
        </w:rPr>
        <w:t>Ideally the isolation room should have its own toilet and washing facilities. If this is not possible then a designated bathroom / commode should be made available. Bedpans / bottles should be disposed of and macerated immediately.</w:t>
      </w:r>
    </w:p>
    <w:p w14:paraId="11B68D36" w14:textId="77777777" w:rsidR="00ED6F48" w:rsidRDefault="00ED6F48" w:rsidP="00FB46E6">
      <w:pPr>
        <w:pStyle w:val="Heading1"/>
      </w:pPr>
      <w:bookmarkStart w:id="18" w:name="_Toc477345969"/>
      <w:r>
        <w:t>12</w:t>
      </w:r>
      <w:r w:rsidR="00A41540">
        <w:t>.</w:t>
      </w:r>
      <w:r>
        <w:t xml:space="preserve"> Health </w:t>
      </w:r>
      <w:r w:rsidR="00BC139E">
        <w:t>R</w:t>
      </w:r>
      <w:r>
        <w:t>ecords</w:t>
      </w:r>
      <w:bookmarkEnd w:id="18"/>
    </w:p>
    <w:p w14:paraId="235404C5" w14:textId="77777777" w:rsidR="00ED6F48" w:rsidRDefault="00ED6F48" w:rsidP="00ED6F48">
      <w:pPr>
        <w:pStyle w:val="Default"/>
        <w:rPr>
          <w:sz w:val="23"/>
        </w:rPr>
      </w:pPr>
      <w:r>
        <w:rPr>
          <w:sz w:val="23"/>
        </w:rPr>
        <w:t>Pilgrim’s health records and charts should be kept outside of the contaminated area if at all possibl</w:t>
      </w:r>
      <w:r w:rsidR="00A41540">
        <w:rPr>
          <w:sz w:val="23"/>
        </w:rPr>
        <w:t>e.</w:t>
      </w:r>
    </w:p>
    <w:p w14:paraId="6947BD39" w14:textId="77777777" w:rsidR="00A41540" w:rsidRDefault="00A41540">
      <w:pPr>
        <w:spacing w:after="160" w:line="259" w:lineRule="auto"/>
        <w:rPr>
          <w:rFonts w:ascii="Arial" w:eastAsia="ヒラギノ角ゴ Pro W3" w:hAnsi="Arial" w:cs="Times New Roman"/>
          <w:color w:val="000000"/>
          <w:sz w:val="23"/>
          <w:szCs w:val="20"/>
          <w:lang w:eastAsia="en-GB"/>
        </w:rPr>
      </w:pPr>
      <w:r>
        <w:rPr>
          <w:sz w:val="23"/>
        </w:rPr>
        <w:br w:type="page"/>
      </w:r>
    </w:p>
    <w:p w14:paraId="003334BD" w14:textId="77777777" w:rsidR="00ED6F48" w:rsidRDefault="00ED6F48" w:rsidP="00FB46E6">
      <w:pPr>
        <w:pStyle w:val="Heading1"/>
      </w:pPr>
      <w:bookmarkStart w:id="19" w:name="_Toc477345970"/>
      <w:r>
        <w:t>13</w:t>
      </w:r>
      <w:r w:rsidR="00A41540">
        <w:t>.</w:t>
      </w:r>
      <w:r>
        <w:t xml:space="preserve"> Training and Awareness</w:t>
      </w:r>
      <w:bookmarkEnd w:id="19"/>
    </w:p>
    <w:p w14:paraId="477AE1E5" w14:textId="77777777" w:rsidR="00ED6F48" w:rsidRDefault="00A56589" w:rsidP="00ED6F48">
      <w:pPr>
        <w:pStyle w:val="Default"/>
        <w:rPr>
          <w:sz w:val="23"/>
        </w:rPr>
      </w:pPr>
      <w:r>
        <w:rPr>
          <w:sz w:val="23"/>
        </w:rPr>
        <w:t>YP</w:t>
      </w:r>
      <w:r w:rsidR="00ED6F48">
        <w:rPr>
          <w:sz w:val="23"/>
        </w:rPr>
        <w:t xml:space="preserve"> volunteers will be made aware of the policy during training and locally in Lourdes through their </w:t>
      </w:r>
      <w:proofErr w:type="spellStart"/>
      <w:r w:rsidR="00ED6F48">
        <w:rPr>
          <w:sz w:val="23"/>
        </w:rPr>
        <w:t>Ac</w:t>
      </w:r>
      <w:r w:rsidR="00A41540">
        <w:rPr>
          <w:sz w:val="23"/>
        </w:rPr>
        <w:t>cueil</w:t>
      </w:r>
      <w:proofErr w:type="spellEnd"/>
      <w:r w:rsidR="00A41540">
        <w:rPr>
          <w:sz w:val="23"/>
        </w:rPr>
        <w:t>/Hotel leaders and Nurses.</w:t>
      </w:r>
    </w:p>
    <w:p w14:paraId="5038E09D" w14:textId="77777777" w:rsidR="00ED6F48" w:rsidRDefault="00ED6F48" w:rsidP="00FB46E6">
      <w:pPr>
        <w:pStyle w:val="Heading1"/>
      </w:pPr>
      <w:bookmarkStart w:id="20" w:name="_Toc477345971"/>
      <w:r>
        <w:t>14</w:t>
      </w:r>
      <w:r w:rsidR="00A41540">
        <w:t>.</w:t>
      </w:r>
      <w:r>
        <w:t xml:space="preserve"> Review</w:t>
      </w:r>
      <w:bookmarkEnd w:id="20"/>
    </w:p>
    <w:p w14:paraId="310DC7C5" w14:textId="77777777" w:rsidR="00ED6F48" w:rsidRDefault="00ED6F48" w:rsidP="00ED6F48">
      <w:pPr>
        <w:pStyle w:val="Default"/>
        <w:rPr>
          <w:sz w:val="23"/>
        </w:rPr>
      </w:pPr>
      <w:r>
        <w:rPr>
          <w:sz w:val="23"/>
        </w:rPr>
        <w:t xml:space="preserve">This policy will be reviewed in 3 </w:t>
      </w:r>
      <w:r w:rsidR="00A41540">
        <w:rPr>
          <w:sz w:val="23"/>
        </w:rPr>
        <w:t>years’ time</w:t>
      </w:r>
      <w:r>
        <w:rPr>
          <w:sz w:val="23"/>
        </w:rPr>
        <w:t>. Earlier review may be required in response to exceptional circumstances, organisational change or relevant chan</w:t>
      </w:r>
      <w:r w:rsidR="00A41540">
        <w:rPr>
          <w:sz w:val="23"/>
        </w:rPr>
        <w:t>ges in legislation or guidance.</w:t>
      </w:r>
    </w:p>
    <w:p w14:paraId="78B59725" w14:textId="77777777" w:rsidR="00ED6F48" w:rsidRDefault="00ED6F48" w:rsidP="00FB46E6">
      <w:pPr>
        <w:pStyle w:val="Heading1"/>
      </w:pPr>
      <w:bookmarkStart w:id="21" w:name="_Toc477345972"/>
      <w:r>
        <w:t>15</w:t>
      </w:r>
      <w:r w:rsidR="00A41540">
        <w:t>.</w:t>
      </w:r>
      <w:r>
        <w:t xml:space="preserve"> References</w:t>
      </w:r>
      <w:bookmarkEnd w:id="21"/>
    </w:p>
    <w:p w14:paraId="69746AB0" w14:textId="77777777" w:rsidR="00ED6F48" w:rsidRDefault="00ED6F48" w:rsidP="00ED6F48">
      <w:pPr>
        <w:pStyle w:val="Default"/>
        <w:rPr>
          <w:sz w:val="23"/>
        </w:rPr>
      </w:pPr>
      <w:proofErr w:type="spellStart"/>
      <w:r>
        <w:rPr>
          <w:sz w:val="23"/>
        </w:rPr>
        <w:t>Ay</w:t>
      </w:r>
      <w:r w:rsidR="00FB46E6">
        <w:rPr>
          <w:sz w:val="23"/>
        </w:rPr>
        <w:t>c</w:t>
      </w:r>
      <w:r>
        <w:rPr>
          <w:sz w:val="23"/>
        </w:rPr>
        <w:t>liffe</w:t>
      </w:r>
      <w:proofErr w:type="spellEnd"/>
      <w:r>
        <w:rPr>
          <w:sz w:val="23"/>
        </w:rPr>
        <w:t xml:space="preserve">. G., </w:t>
      </w:r>
      <w:proofErr w:type="spellStart"/>
      <w:r>
        <w:rPr>
          <w:sz w:val="23"/>
        </w:rPr>
        <w:t>Fraise</w:t>
      </w:r>
      <w:proofErr w:type="spellEnd"/>
      <w:r>
        <w:rPr>
          <w:sz w:val="23"/>
        </w:rPr>
        <w:t xml:space="preserve">. A., Geddes. A., Mitchell. K. 2000. </w:t>
      </w:r>
      <w:proofErr w:type="gramStart"/>
      <w:r>
        <w:rPr>
          <w:rFonts w:ascii="Arial Italic" w:hAnsi="Arial Italic"/>
          <w:sz w:val="23"/>
        </w:rPr>
        <w:t>Control of Hospital Infection.</w:t>
      </w:r>
      <w:proofErr w:type="gramEnd"/>
      <w:r>
        <w:rPr>
          <w:rFonts w:ascii="Arial Italic" w:hAnsi="Arial Italic"/>
          <w:sz w:val="23"/>
        </w:rPr>
        <w:t xml:space="preserve"> </w:t>
      </w:r>
      <w:proofErr w:type="gramStart"/>
      <w:r>
        <w:rPr>
          <w:rFonts w:ascii="Arial Italic" w:hAnsi="Arial Italic"/>
          <w:sz w:val="23"/>
        </w:rPr>
        <w:t>A practical handbook.</w:t>
      </w:r>
      <w:proofErr w:type="gramEnd"/>
      <w:r>
        <w:rPr>
          <w:rFonts w:ascii="Arial Italic" w:hAnsi="Arial Italic"/>
          <w:sz w:val="23"/>
        </w:rPr>
        <w:t xml:space="preserve"> </w:t>
      </w:r>
      <w:r w:rsidR="00BC139E">
        <w:rPr>
          <w:sz w:val="23"/>
        </w:rPr>
        <w:t>Arnold.</w:t>
      </w:r>
    </w:p>
    <w:p w14:paraId="322DD2B5" w14:textId="77777777" w:rsidR="00ED6F48" w:rsidRDefault="00ED6F48" w:rsidP="00ED6F48">
      <w:pPr>
        <w:pStyle w:val="Default"/>
        <w:rPr>
          <w:sz w:val="23"/>
        </w:rPr>
      </w:pPr>
      <w:r>
        <w:rPr>
          <w:sz w:val="23"/>
        </w:rPr>
        <w:t xml:space="preserve">Ayton. M. 1984. </w:t>
      </w:r>
      <w:r>
        <w:rPr>
          <w:rFonts w:ascii="Arial Italic" w:hAnsi="Arial Italic"/>
          <w:sz w:val="23"/>
        </w:rPr>
        <w:t xml:space="preserve">Protective clothing – what do we use and when? </w:t>
      </w:r>
      <w:r>
        <w:rPr>
          <w:sz w:val="23"/>
        </w:rPr>
        <w:t xml:space="preserve">Nursing Times. Vol. 80. </w:t>
      </w:r>
      <w:proofErr w:type="gramStart"/>
      <w:r>
        <w:rPr>
          <w:sz w:val="23"/>
        </w:rPr>
        <w:t>n</w:t>
      </w:r>
      <w:r w:rsidR="00BC139E">
        <w:rPr>
          <w:sz w:val="23"/>
        </w:rPr>
        <w:t>o</w:t>
      </w:r>
      <w:proofErr w:type="gramEnd"/>
      <w:r w:rsidR="00BC139E">
        <w:rPr>
          <w:sz w:val="23"/>
        </w:rPr>
        <w:t>. 19. p. 68-70.</w:t>
      </w:r>
    </w:p>
    <w:p w14:paraId="22F92B65" w14:textId="77777777" w:rsidR="00ED6F48" w:rsidRDefault="00ED6F48" w:rsidP="00ED6F48">
      <w:pPr>
        <w:pStyle w:val="Default"/>
        <w:rPr>
          <w:sz w:val="23"/>
        </w:rPr>
      </w:pPr>
      <w:r>
        <w:rPr>
          <w:sz w:val="23"/>
        </w:rPr>
        <w:t xml:space="preserve">Edmond. M., Wenzel. R. 2000. </w:t>
      </w:r>
      <w:r>
        <w:rPr>
          <w:rFonts w:ascii="Arial Italic" w:hAnsi="Arial Italic"/>
          <w:sz w:val="23"/>
        </w:rPr>
        <w:t>Isolation</w:t>
      </w:r>
      <w:r>
        <w:rPr>
          <w:sz w:val="23"/>
        </w:rPr>
        <w:t xml:space="preserve">. In: Principles and Practice of Infectious Diseases, pp. 2991-2995. </w:t>
      </w:r>
      <w:proofErr w:type="spellStart"/>
      <w:r>
        <w:rPr>
          <w:sz w:val="23"/>
        </w:rPr>
        <w:t>Mandell</w:t>
      </w:r>
      <w:proofErr w:type="spellEnd"/>
      <w:r>
        <w:rPr>
          <w:sz w:val="23"/>
        </w:rPr>
        <w:t xml:space="preserve"> GL, Bennett JE, Dolin R, </w:t>
      </w:r>
      <w:proofErr w:type="gramStart"/>
      <w:r>
        <w:rPr>
          <w:sz w:val="23"/>
        </w:rPr>
        <w:t>eds</w:t>
      </w:r>
      <w:proofErr w:type="gramEnd"/>
      <w:r>
        <w:rPr>
          <w:sz w:val="23"/>
        </w:rPr>
        <w:t xml:space="preserve">. </w:t>
      </w:r>
      <w:proofErr w:type="gramStart"/>
      <w:r>
        <w:rPr>
          <w:sz w:val="23"/>
        </w:rPr>
        <w:t>(5</w:t>
      </w:r>
      <w:r>
        <w:rPr>
          <w:sz w:val="16"/>
        </w:rPr>
        <w:t xml:space="preserve">th </w:t>
      </w:r>
      <w:r w:rsidR="00BC139E">
        <w:rPr>
          <w:sz w:val="23"/>
        </w:rPr>
        <w:t>edition, 2000).</w:t>
      </w:r>
      <w:proofErr w:type="gramEnd"/>
    </w:p>
    <w:p w14:paraId="4C0279AA" w14:textId="77777777" w:rsidR="00ED6F48" w:rsidRDefault="00ED6F48" w:rsidP="00ED6F48">
      <w:pPr>
        <w:pStyle w:val="Default"/>
        <w:rPr>
          <w:sz w:val="23"/>
        </w:rPr>
      </w:pPr>
      <w:proofErr w:type="spellStart"/>
      <w:r>
        <w:rPr>
          <w:sz w:val="23"/>
        </w:rPr>
        <w:t>Mattett</w:t>
      </w:r>
      <w:proofErr w:type="spellEnd"/>
      <w:r>
        <w:rPr>
          <w:sz w:val="23"/>
        </w:rPr>
        <w:t xml:space="preserve">. J., Dougherty. L. 2003. </w:t>
      </w:r>
      <w:proofErr w:type="gramStart"/>
      <w:r>
        <w:rPr>
          <w:rFonts w:ascii="Arial Italic" w:hAnsi="Arial Italic"/>
          <w:sz w:val="23"/>
        </w:rPr>
        <w:t>The Royal Marsden Hospital Manual of Clinical Nursing Procedures.</w:t>
      </w:r>
      <w:proofErr w:type="gramEnd"/>
      <w:r>
        <w:rPr>
          <w:rFonts w:ascii="Arial Italic" w:hAnsi="Arial Italic"/>
          <w:sz w:val="23"/>
        </w:rPr>
        <w:t xml:space="preserve"> </w:t>
      </w:r>
      <w:r w:rsidR="00BC139E">
        <w:rPr>
          <w:sz w:val="23"/>
        </w:rPr>
        <w:t>Blackwell Science.</w:t>
      </w:r>
    </w:p>
    <w:p w14:paraId="16023C89" w14:textId="77777777" w:rsidR="00ED6F48" w:rsidRDefault="00ED6F48" w:rsidP="00ED6F48">
      <w:pPr>
        <w:pStyle w:val="Default"/>
        <w:rPr>
          <w:sz w:val="23"/>
        </w:rPr>
      </w:pPr>
      <w:proofErr w:type="spellStart"/>
      <w:r>
        <w:rPr>
          <w:sz w:val="23"/>
        </w:rPr>
        <w:t>Philpott</w:t>
      </w:r>
      <w:proofErr w:type="spellEnd"/>
      <w:r>
        <w:rPr>
          <w:sz w:val="23"/>
        </w:rPr>
        <w:t xml:space="preserve">-Howard. J., </w:t>
      </w:r>
      <w:proofErr w:type="spellStart"/>
      <w:r>
        <w:rPr>
          <w:sz w:val="23"/>
        </w:rPr>
        <w:t>Casewell</w:t>
      </w:r>
      <w:proofErr w:type="spellEnd"/>
      <w:r>
        <w:rPr>
          <w:sz w:val="23"/>
        </w:rPr>
        <w:t xml:space="preserve">. M. 1994. </w:t>
      </w:r>
      <w:proofErr w:type="gramStart"/>
      <w:r>
        <w:rPr>
          <w:rFonts w:ascii="Arial Italic" w:hAnsi="Arial Italic"/>
          <w:sz w:val="23"/>
        </w:rPr>
        <w:t>Isolation of Patients.</w:t>
      </w:r>
      <w:proofErr w:type="gramEnd"/>
      <w:r>
        <w:rPr>
          <w:rFonts w:ascii="Arial Italic" w:hAnsi="Arial Italic"/>
          <w:sz w:val="23"/>
        </w:rPr>
        <w:t xml:space="preserve"> </w:t>
      </w:r>
      <w:r>
        <w:rPr>
          <w:sz w:val="23"/>
        </w:rPr>
        <w:t xml:space="preserve">In: Hospital Infection Control - Policies and Practical Procedures, pp. 26-44. </w:t>
      </w:r>
      <w:proofErr w:type="gramStart"/>
      <w:r>
        <w:rPr>
          <w:sz w:val="23"/>
        </w:rPr>
        <w:t>(1</w:t>
      </w:r>
      <w:r>
        <w:rPr>
          <w:sz w:val="16"/>
        </w:rPr>
        <w:t xml:space="preserve">st </w:t>
      </w:r>
      <w:r w:rsidR="00BC139E">
        <w:rPr>
          <w:sz w:val="23"/>
        </w:rPr>
        <w:t>edition, 1994).</w:t>
      </w:r>
      <w:proofErr w:type="gramEnd"/>
    </w:p>
    <w:p w14:paraId="6ED91C13" w14:textId="77777777" w:rsidR="00ED6F48" w:rsidRDefault="00ED6F48" w:rsidP="00ED6F48">
      <w:pPr>
        <w:pStyle w:val="Default"/>
        <w:rPr>
          <w:sz w:val="23"/>
        </w:rPr>
      </w:pPr>
      <w:proofErr w:type="spellStart"/>
      <w:r>
        <w:rPr>
          <w:sz w:val="23"/>
        </w:rPr>
        <w:t>Pratt</w:t>
      </w:r>
      <w:proofErr w:type="gramStart"/>
      <w:r>
        <w:rPr>
          <w:sz w:val="23"/>
        </w:rPr>
        <w:t>,R.J.et</w:t>
      </w:r>
      <w:proofErr w:type="spellEnd"/>
      <w:proofErr w:type="gramEnd"/>
      <w:r>
        <w:rPr>
          <w:sz w:val="23"/>
        </w:rPr>
        <w:t xml:space="preserve"> al (2001) The </w:t>
      </w:r>
      <w:r>
        <w:rPr>
          <w:rFonts w:ascii="Arial Italic" w:hAnsi="Arial Italic"/>
          <w:sz w:val="23"/>
        </w:rPr>
        <w:t xml:space="preserve">epic </w:t>
      </w:r>
      <w:r>
        <w:rPr>
          <w:sz w:val="23"/>
        </w:rPr>
        <w:t xml:space="preserve">Project </w:t>
      </w:r>
      <w:r>
        <w:rPr>
          <w:rFonts w:ascii="Arial Italic" w:hAnsi="Arial Italic"/>
          <w:sz w:val="23"/>
        </w:rPr>
        <w:t xml:space="preserve">Journal of Hospital Infection </w:t>
      </w:r>
      <w:r w:rsidR="00BC139E">
        <w:rPr>
          <w:sz w:val="23"/>
        </w:rPr>
        <w:t>47(2) Supplement S1-82</w:t>
      </w:r>
    </w:p>
    <w:p w14:paraId="1A16E99C" w14:textId="77777777" w:rsidR="00ED6F48" w:rsidRDefault="00ED6F48" w:rsidP="00ED6F48">
      <w:pPr>
        <w:pStyle w:val="Default"/>
        <w:rPr>
          <w:sz w:val="23"/>
        </w:rPr>
      </w:pPr>
      <w:r>
        <w:rPr>
          <w:sz w:val="23"/>
        </w:rPr>
        <w:t>Please consider this</w:t>
      </w:r>
      <w:r w:rsidR="00BC139E">
        <w:rPr>
          <w:sz w:val="23"/>
        </w:rPr>
        <w:t xml:space="preserve"> Policy in conjunction with the </w:t>
      </w:r>
      <w:r>
        <w:rPr>
          <w:sz w:val="23"/>
        </w:rPr>
        <w:t>“Introduction to Infection Control Policies” and Standard Precautions.</w:t>
      </w:r>
    </w:p>
    <w:p w14:paraId="7C0CBDF1" w14:textId="77777777" w:rsidR="00624B85" w:rsidRDefault="00624B85" w:rsidP="00ED6F48">
      <w:pPr>
        <w:pStyle w:val="Default"/>
        <w:rPr>
          <w:sz w:val="23"/>
        </w:rPr>
      </w:pPr>
    </w:p>
    <w:p w14:paraId="0FDFB034" w14:textId="77777777" w:rsidR="00624B85" w:rsidRDefault="00624B85" w:rsidP="00624B85">
      <w:pPr>
        <w:pStyle w:val="Heading1"/>
      </w:pPr>
      <w:bookmarkStart w:id="22" w:name="_Toc477345973"/>
      <w:r>
        <w:t>1</w:t>
      </w:r>
      <w:r w:rsidR="00A41540">
        <w:t>6.</w:t>
      </w:r>
      <w:r>
        <w:t xml:space="preserve"> Related Policies</w:t>
      </w:r>
      <w:bookmarkEnd w:id="22"/>
    </w:p>
    <w:p w14:paraId="137772DD" w14:textId="77777777" w:rsidR="00624B85" w:rsidRDefault="00A56589" w:rsidP="00ED6F48">
      <w:pPr>
        <w:pStyle w:val="Default"/>
        <w:rPr>
          <w:sz w:val="23"/>
        </w:rPr>
      </w:pPr>
      <w:r>
        <w:rPr>
          <w:sz w:val="23"/>
        </w:rPr>
        <w:t>YP</w:t>
      </w:r>
      <w:r w:rsidR="00A41540">
        <w:rPr>
          <w:sz w:val="23"/>
        </w:rPr>
        <w:t xml:space="preserve"> Laundry Policy</w:t>
      </w:r>
    </w:p>
    <w:p w14:paraId="687E560F" w14:textId="77777777" w:rsidR="00624B85" w:rsidRDefault="00A56589" w:rsidP="00ED6F48">
      <w:pPr>
        <w:pStyle w:val="Default"/>
        <w:rPr>
          <w:sz w:val="23"/>
        </w:rPr>
      </w:pPr>
      <w:r>
        <w:rPr>
          <w:sz w:val="23"/>
        </w:rPr>
        <w:t>YP</w:t>
      </w:r>
      <w:r w:rsidR="00BC139E">
        <w:rPr>
          <w:sz w:val="23"/>
        </w:rPr>
        <w:t xml:space="preserve"> Personal Protec</w:t>
      </w:r>
      <w:r w:rsidR="00F41C42">
        <w:rPr>
          <w:sz w:val="23"/>
        </w:rPr>
        <w:t>t</w:t>
      </w:r>
      <w:r w:rsidR="00BC139E">
        <w:rPr>
          <w:sz w:val="23"/>
        </w:rPr>
        <w:t>ive Equipment</w:t>
      </w:r>
    </w:p>
    <w:p w14:paraId="51B86C1E" w14:textId="77777777" w:rsidR="004B355A" w:rsidRDefault="00A56589" w:rsidP="00ED6F48">
      <w:pPr>
        <w:pStyle w:val="Default"/>
        <w:rPr>
          <w:sz w:val="23"/>
        </w:rPr>
      </w:pPr>
      <w:r>
        <w:rPr>
          <w:sz w:val="23"/>
        </w:rPr>
        <w:t>YP</w:t>
      </w:r>
      <w:r w:rsidR="00BC139E">
        <w:rPr>
          <w:sz w:val="23"/>
        </w:rPr>
        <w:t xml:space="preserve"> Spillages and Waste Disposal Policy</w:t>
      </w:r>
    </w:p>
    <w:p w14:paraId="2B189F9B" w14:textId="77777777" w:rsidR="00F41C42" w:rsidRDefault="00A56589" w:rsidP="00ED6F48">
      <w:pPr>
        <w:pStyle w:val="Default"/>
        <w:rPr>
          <w:sz w:val="23"/>
        </w:rPr>
      </w:pPr>
      <w:r>
        <w:rPr>
          <w:sz w:val="23"/>
        </w:rPr>
        <w:t>YP</w:t>
      </w:r>
      <w:r w:rsidR="00F41C42">
        <w:rPr>
          <w:sz w:val="23"/>
        </w:rPr>
        <w:t xml:space="preserve"> Infection Prevention and Control Policy</w:t>
      </w:r>
    </w:p>
    <w:p w14:paraId="6AAFB594" w14:textId="77777777" w:rsidR="004B355A" w:rsidRDefault="004B355A" w:rsidP="004B355A">
      <w:pPr>
        <w:pStyle w:val="Heading1"/>
      </w:pPr>
      <w:bookmarkStart w:id="23" w:name="_Toc477345974"/>
      <w:proofErr w:type="spellStart"/>
      <w:r>
        <w:t>Appendicies</w:t>
      </w:r>
      <w:bookmarkEnd w:id="23"/>
      <w:proofErr w:type="spellEnd"/>
    </w:p>
    <w:p w14:paraId="71D5D869" w14:textId="77777777" w:rsidR="00624B85" w:rsidRPr="00624B85" w:rsidRDefault="00624B85">
      <w:pPr>
        <w:spacing w:after="160" w:line="259" w:lineRule="auto"/>
        <w:rPr>
          <w:rFonts w:ascii="Arial Bold Italic" w:hAnsi="Arial Bold Italic"/>
        </w:rPr>
      </w:pPr>
      <w:r>
        <w:rPr>
          <w:rFonts w:ascii="Arial Bold Italic" w:hAnsi="Arial Bold Italic"/>
          <w:color w:val="E72515"/>
        </w:rPr>
        <w:br w:type="page"/>
      </w:r>
    </w:p>
    <w:p w14:paraId="33DC38B2" w14:textId="77777777" w:rsidR="00624B85" w:rsidRDefault="00A41540">
      <w:pPr>
        <w:spacing w:after="160" w:line="259" w:lineRule="auto"/>
        <w:rPr>
          <w:rFonts w:ascii="Arial Bold Italic" w:hAnsi="Arial Bold Italic"/>
          <w:color w:val="E72515"/>
        </w:rPr>
      </w:pPr>
      <w:r>
        <w:rPr>
          <w:noProof/>
          <w:lang w:val="en-US"/>
        </w:rPr>
        <mc:AlternateContent>
          <mc:Choice Requires="wps">
            <w:drawing>
              <wp:anchor distT="57150" distB="57150" distL="57150" distR="57150" simplePos="0" relativeHeight="251659264" behindDoc="0" locked="0" layoutInCell="1" allowOverlap="1" wp14:anchorId="7338114C" wp14:editId="48FC875F">
                <wp:simplePos x="0" y="0"/>
                <wp:positionH relativeFrom="page">
                  <wp:posOffset>190500</wp:posOffset>
                </wp:positionH>
                <wp:positionV relativeFrom="page">
                  <wp:posOffset>200025</wp:posOffset>
                </wp:positionV>
                <wp:extent cx="3114675" cy="323850"/>
                <wp:effectExtent l="0" t="0" r="28575" b="19050"/>
                <wp:wrapSquare wrapText="bothSides"/>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4675" cy="323850"/>
                        </a:xfrm>
                        <a:prstGeom prst="rect">
                          <a:avLst/>
                        </a:prstGeom>
                        <a:solidFill>
                          <a:srgbClr val="FFFFFF"/>
                        </a:solidFill>
                        <a:ln w="9525">
                          <a:solidFill>
                            <a:srgbClr val="000000"/>
                          </a:solidFill>
                          <a:round/>
                          <a:headEnd/>
                          <a:tailEnd/>
                        </a:ln>
                      </wps:spPr>
                      <wps:txbx>
                        <w:txbxContent>
                          <w:p w14:paraId="6D825664" w14:textId="77777777" w:rsidR="00A41540" w:rsidRDefault="00A41540" w:rsidP="00A41540">
                            <w:pPr>
                              <w:pStyle w:val="Heading2"/>
                              <w:rPr>
                                <w:rFonts w:ascii="Times New Roman" w:eastAsia="Times New Roman" w:hAnsi="Times New Roman"/>
                                <w:color w:val="auto"/>
                                <w:sz w:val="20"/>
                                <w:lang w:bidi="x-none"/>
                              </w:rPr>
                            </w:pPr>
                            <w:bookmarkStart w:id="24" w:name="_Toc477345975"/>
                            <w:r>
                              <w:t>Appendix 1</w:t>
                            </w:r>
                            <w:r w:rsidR="004B355A">
                              <w:t>:</w:t>
                            </w:r>
                            <w:r>
                              <w:t xml:space="preserve"> Stop - Door Instructions</w:t>
                            </w:r>
                            <w:bookmarkEnd w:id="24"/>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15pt;margin-top:15.75pt;width:245.25pt;height:25.5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">
                <v:stroke joinstyle="round"/>
                <v:path arrowok="t"/>
                <v:textbox inset="3pt,3pt,3pt,3pt">
                  <w:txbxContent>
                    <w:p w14:paraId="6D825664" w14:textId="77777777" w:rsidR="00A41540" w:rsidRDefault="00A41540" w:rsidP="00A41540">
                      <w:pPr>
                        <w:pStyle w:val="Heading2"/>
                        <w:rPr>
                          <w:rFonts w:ascii="Times New Roman" w:eastAsia="Times New Roman" w:hAnsi="Times New Roman"/>
                          <w:color w:val="auto"/>
                          <w:sz w:val="20"/>
                          <w:lang w:bidi="x-none"/>
                        </w:rPr>
                      </w:pPr>
                      <w:bookmarkStart w:id="25" w:name="_Toc477345975"/>
                      <w:r>
                        <w:t>Appendix 1</w:t>
                      </w:r>
                      <w:r w:rsidR="004B355A">
                        <w:t>:</w:t>
                      </w:r>
                      <w:r>
                        <w:t xml:space="preserve"> Stop - Door Instructions</w:t>
                      </w:r>
                      <w:bookmarkEnd w:id="25"/>
                    </w:p>
                  </w:txbxContent>
                </v:textbox>
                <w10:wrap type="square" anchorx="page" anchory="page"/>
              </v:rect>
            </w:pict>
          </mc:Fallback>
        </mc:AlternateContent>
      </w:r>
    </w:p>
    <w:p w14:paraId="2277C494" w14:textId="77777777" w:rsidR="00ED6F48" w:rsidRDefault="00ED6F48" w:rsidP="00624B85">
      <w:pPr>
        <w:spacing w:after="160" w:line="259" w:lineRule="auto"/>
        <w:ind w:left="1440" w:firstLine="720"/>
        <w:rPr>
          <w:rFonts w:ascii="Arial Bold Italic" w:hAnsi="Arial Bold Italic"/>
          <w:color w:val="E72515"/>
          <w:sz w:val="144"/>
        </w:rPr>
      </w:pPr>
      <w:r>
        <w:rPr>
          <w:rFonts w:ascii="Arial Bold Italic" w:hAnsi="Arial Bold Italic"/>
          <w:color w:val="E72515"/>
          <w:sz w:val="144"/>
        </w:rPr>
        <w:t>STOP!</w:t>
      </w:r>
    </w:p>
    <w:p w14:paraId="67BD3948" w14:textId="77777777" w:rsidR="00ED6F48" w:rsidRDefault="00ED6F48" w:rsidP="00ED6F48">
      <w:pPr>
        <w:pStyle w:val="Default"/>
        <w:jc w:val="center"/>
        <w:rPr>
          <w:sz w:val="144"/>
        </w:rPr>
      </w:pPr>
    </w:p>
    <w:p w14:paraId="614B5EFD" w14:textId="77777777" w:rsidR="00ED6F48" w:rsidRDefault="00ED6F48" w:rsidP="00ED6F48">
      <w:pPr>
        <w:pStyle w:val="Default"/>
        <w:jc w:val="center"/>
        <w:rPr>
          <w:sz w:val="56"/>
        </w:rPr>
      </w:pPr>
      <w:r>
        <w:rPr>
          <w:sz w:val="56"/>
        </w:rPr>
        <w:t>REMOVE YOUR APRON</w:t>
      </w:r>
    </w:p>
    <w:p w14:paraId="2387F5F7" w14:textId="77777777" w:rsidR="00ED6F48" w:rsidRDefault="00ED6F48" w:rsidP="00ED6F48">
      <w:pPr>
        <w:pStyle w:val="Default"/>
        <w:jc w:val="center"/>
        <w:rPr>
          <w:sz w:val="56"/>
        </w:rPr>
      </w:pPr>
      <w:r>
        <w:rPr>
          <w:sz w:val="56"/>
        </w:rPr>
        <w:t>REMOVE YOUR GLOVES</w:t>
      </w:r>
    </w:p>
    <w:p w14:paraId="31F3C758" w14:textId="77777777" w:rsidR="00ED6F48" w:rsidRDefault="00ED6F48" w:rsidP="00ED6F48">
      <w:pPr>
        <w:pStyle w:val="Default"/>
        <w:jc w:val="center"/>
        <w:rPr>
          <w:sz w:val="56"/>
        </w:rPr>
      </w:pPr>
      <w:r>
        <w:rPr>
          <w:sz w:val="56"/>
        </w:rPr>
        <w:t>PUT THEM IN T</w:t>
      </w:r>
      <w:r>
        <w:rPr>
          <w:noProof/>
          <w:lang w:val="en-US" w:eastAsia="en-US"/>
        </w:rPr>
        <mc:AlternateContent>
          <mc:Choice Requires="wps">
            <w:drawing>
              <wp:anchor distT="0" distB="0" distL="114300" distR="114300" simplePos="0" relativeHeight="251661312" behindDoc="0" locked="0" layoutInCell="1" allowOverlap="1" wp14:anchorId="1AE21D9B" wp14:editId="6F9691D5">
                <wp:simplePos x="0" y="0"/>
                <wp:positionH relativeFrom="page">
                  <wp:posOffset>317500</wp:posOffset>
                </wp:positionH>
                <wp:positionV relativeFrom="page">
                  <wp:posOffset>873760</wp:posOffset>
                </wp:positionV>
                <wp:extent cx="1297940" cy="3103245"/>
                <wp:effectExtent l="12700" t="6985" r="13335" b="1397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7940" cy="3103245"/>
                        </a:xfrm>
                        <a:prstGeom prst="rect">
                          <a:avLst/>
                        </a:prstGeom>
                        <a:solidFill>
                          <a:srgbClr val="FFFFFF"/>
                        </a:solidFill>
                        <a:ln w="9525">
                          <a:solidFill>
                            <a:srgbClr val="000000"/>
                          </a:solidFill>
                          <a:round/>
                          <a:headEnd/>
                          <a:tailEnd/>
                        </a:ln>
                      </wps:spPr>
                      <wps:txbx>
                        <w:txbxContent>
                          <w:p w14:paraId="7ACC420C" w14:textId="77777777" w:rsidR="00A41540" w:rsidRDefault="00A41540" w:rsidP="00ED6F48">
                            <w:pPr>
                              <w:rPr>
                                <w:rFonts w:eastAsia="Times New Roman"/>
                                <w:sz w:val="20"/>
                                <w:lang w:eastAsia="en-GB" w:bidi="x-none"/>
                              </w:rPr>
                            </w:pPr>
                            <w:r>
                              <w:rPr>
                                <w:noProof/>
                                <w:lang w:val="en-US"/>
                              </w:rPr>
                              <w:drawing>
                                <wp:inline distT="0" distB="0" distL="0" distR="0" wp14:anchorId="4236E316" wp14:editId="4EB2A539">
                                  <wp:extent cx="1089660" cy="29946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9660" cy="2994660"/>
                                          </a:xfrm>
                                          <a:prstGeom prst="rect">
                                            <a:avLst/>
                                          </a:prstGeom>
                                          <a:noFill/>
                                          <a:ln>
                                            <a:noFill/>
                                          </a:ln>
                                        </pic:spPr>
                                      </pic:pic>
                                    </a:graphicData>
                                  </a:graphic>
                                </wp:inline>
                              </w:drawing>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7" style="position:absolute;left:0;text-align:left;margin-left:25pt;margin-top:68.8pt;width:102.2pt;height:244.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">
                <v:stroke joinstyle="round"/>
                <v:path arrowok="t"/>
                <v:textbox inset="3pt,3pt,3pt,3pt">
                  <w:txbxContent>
                    <w:p w:rsidR="00A41540" w:rsidRDefault="00A41540" w:rsidP="00ED6F48">
                      <w:pPr>
                        <w:rPr>
                          <w:rFonts w:eastAsia="Times New Roman"/>
                          <w:sz w:val="20"/>
                          <w:lang w:eastAsia="en-GB" w:bidi="x-none"/>
                        </w:rPr>
                      </w:pPr>
                      <w:r>
                        <w:rPr>
                          <w:noProof/>
                          <w:lang w:val="en-US"/>
                        </w:rPr>
                        <w:drawing>
                          <wp:inline distT="0" distB="0" distL="0" distR="0" wp14:anchorId="1216BFC4" wp14:editId="0DC7835B">
                            <wp:extent cx="1089660" cy="29946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9660" cy="2994660"/>
                                    </a:xfrm>
                                    <a:prstGeom prst="rect">
                                      <a:avLst/>
                                    </a:prstGeom>
                                    <a:noFill/>
                                    <a:ln>
                                      <a:noFill/>
                                    </a:ln>
                                  </pic:spPr>
                                </pic:pic>
                              </a:graphicData>
                            </a:graphic>
                          </wp:inline>
                        </w:drawing>
                      </w:r>
                    </w:p>
                  </w:txbxContent>
                </v:textbox>
                <w10:wrap anchorx="page" anchory="page"/>
              </v:rect>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7E658000" wp14:editId="16EC884C">
                <wp:simplePos x="0" y="0"/>
                <wp:positionH relativeFrom="page">
                  <wp:posOffset>2959100</wp:posOffset>
                </wp:positionH>
                <wp:positionV relativeFrom="page">
                  <wp:posOffset>7816850</wp:posOffset>
                </wp:positionV>
                <wp:extent cx="1846580" cy="2389505"/>
                <wp:effectExtent l="6350" t="6350" r="13970" b="1397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6580" cy="2389505"/>
                        </a:xfrm>
                        <a:prstGeom prst="rect">
                          <a:avLst/>
                        </a:prstGeom>
                        <a:solidFill>
                          <a:srgbClr val="FFFFFF"/>
                        </a:solidFill>
                        <a:ln w="9525">
                          <a:solidFill>
                            <a:srgbClr val="000000"/>
                          </a:solidFill>
                          <a:round/>
                          <a:headEnd/>
                          <a:tailEnd/>
                        </a:ln>
                      </wps:spPr>
                      <wps:txbx>
                        <w:txbxContent>
                          <w:p w14:paraId="148B8F2B" w14:textId="77777777" w:rsidR="00A41540" w:rsidRDefault="00A41540" w:rsidP="00ED6F48">
                            <w:pPr>
                              <w:rPr>
                                <w:rFonts w:eastAsia="Times New Roman"/>
                                <w:sz w:val="20"/>
                                <w:lang w:eastAsia="en-GB" w:bidi="x-none"/>
                              </w:rPr>
                            </w:pPr>
                            <w:r>
                              <w:rPr>
                                <w:noProof/>
                                <w:lang w:val="en-US"/>
                              </w:rPr>
                              <w:drawing>
                                <wp:inline distT="0" distB="0" distL="0" distR="0" wp14:anchorId="36795A91" wp14:editId="689444DD">
                                  <wp:extent cx="1638300" cy="22631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0" cy="2263140"/>
                                          </a:xfrm>
                                          <a:prstGeom prst="rect">
                                            <a:avLst/>
                                          </a:prstGeom>
                                          <a:noFill/>
                                          <a:ln>
                                            <a:noFill/>
                                          </a:ln>
                                        </pic:spPr>
                                      </pic:pic>
                                    </a:graphicData>
                                  </a:graphic>
                                </wp:inline>
                              </w:drawing>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8" style="position:absolute;left:0;text-align:left;margin-left:233pt;margin-top:615.5pt;width:145.4pt;height:188.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">
                <v:stroke joinstyle="round"/>
                <v:path arrowok="t"/>
                <v:textbox inset="3pt,3pt,3pt,3pt">
                  <w:txbxContent>
                    <w:p w:rsidR="00A41540" w:rsidRDefault="00A41540" w:rsidP="00ED6F48">
                      <w:pPr>
                        <w:rPr>
                          <w:rFonts w:eastAsia="Times New Roman"/>
                          <w:sz w:val="20"/>
                          <w:lang w:eastAsia="en-GB" w:bidi="x-none"/>
                        </w:rPr>
                      </w:pPr>
                      <w:r>
                        <w:rPr>
                          <w:noProof/>
                          <w:lang w:val="en-US"/>
                        </w:rPr>
                        <w:drawing>
                          <wp:inline distT="0" distB="0" distL="0" distR="0" wp14:anchorId="2F53A4F8" wp14:editId="36EC7CA9">
                            <wp:extent cx="1638300" cy="22631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0" cy="2263140"/>
                                    </a:xfrm>
                                    <a:prstGeom prst="rect">
                                      <a:avLst/>
                                    </a:prstGeom>
                                    <a:noFill/>
                                    <a:ln>
                                      <a:noFill/>
                                    </a:ln>
                                  </pic:spPr>
                                </pic:pic>
                              </a:graphicData>
                            </a:graphic>
                          </wp:inline>
                        </w:drawing>
                      </w:r>
                    </w:p>
                  </w:txbxContent>
                </v:textbox>
                <w10:wrap anchorx="page" anchory="page"/>
              </v:rect>
            </w:pict>
          </mc:Fallback>
        </mc:AlternateContent>
      </w:r>
      <w:r>
        <w:rPr>
          <w:sz w:val="56"/>
        </w:rPr>
        <w:t>HE</w:t>
      </w:r>
    </w:p>
    <w:p w14:paraId="703340CD" w14:textId="77777777" w:rsidR="00ED6F48" w:rsidRDefault="00ED6F48" w:rsidP="00ED6F48">
      <w:pPr>
        <w:pStyle w:val="Default"/>
        <w:jc w:val="center"/>
        <w:rPr>
          <w:sz w:val="48"/>
        </w:rPr>
      </w:pPr>
    </w:p>
    <w:p w14:paraId="7949DD66" w14:textId="77777777" w:rsidR="00ED6F48" w:rsidRDefault="00A41540" w:rsidP="00ED6F48">
      <w:pPr>
        <w:pStyle w:val="Default"/>
        <w:jc w:val="center"/>
        <w:rPr>
          <w:sz w:val="48"/>
        </w:rPr>
      </w:pPr>
      <w:r>
        <w:rPr>
          <w:noProof/>
          <w:lang w:val="en-US" w:eastAsia="en-US"/>
        </w:rPr>
        <mc:AlternateContent>
          <mc:Choice Requires="wps">
            <w:drawing>
              <wp:anchor distT="0" distB="0" distL="114300" distR="114300" simplePos="0" relativeHeight="251658239" behindDoc="0" locked="0" layoutInCell="1" allowOverlap="1" wp14:anchorId="0B358EAC" wp14:editId="20AF25C4">
                <wp:simplePos x="0" y="0"/>
                <wp:positionH relativeFrom="page">
                  <wp:posOffset>361950</wp:posOffset>
                </wp:positionH>
                <wp:positionV relativeFrom="page">
                  <wp:posOffset>5324476</wp:posOffset>
                </wp:positionV>
                <wp:extent cx="1144270" cy="2057400"/>
                <wp:effectExtent l="0" t="0" r="1778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4270" cy="2057400"/>
                        </a:xfrm>
                        <a:prstGeom prst="rect">
                          <a:avLst/>
                        </a:prstGeom>
                        <a:solidFill>
                          <a:srgbClr val="FFFFFF"/>
                        </a:solidFill>
                        <a:ln w="9525">
                          <a:solidFill>
                            <a:srgbClr val="000000"/>
                          </a:solidFill>
                          <a:round/>
                          <a:headEnd/>
                          <a:tailEnd/>
                        </a:ln>
                      </wps:spPr>
                      <wps:txbx>
                        <w:txbxContent>
                          <w:p w14:paraId="2286F5D1" w14:textId="77777777" w:rsidR="00A41540" w:rsidRDefault="00A41540" w:rsidP="00ED6F48">
                            <w:pPr>
                              <w:rPr>
                                <w:rFonts w:eastAsia="Times New Roman"/>
                                <w:sz w:val="20"/>
                                <w:lang w:eastAsia="en-GB" w:bidi="x-none"/>
                              </w:rPr>
                            </w:pPr>
                            <w:r>
                              <w:rPr>
                                <w:noProof/>
                                <w:lang w:val="en-US"/>
                              </w:rPr>
                              <w:drawing>
                                <wp:inline distT="0" distB="0" distL="0" distR="0" wp14:anchorId="1B22CA79" wp14:editId="20BE44EC">
                                  <wp:extent cx="1096767" cy="1952625"/>
                                  <wp:effectExtent l="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8534" cy="1955771"/>
                                          </a:xfrm>
                                          <a:prstGeom prst="rect">
                                            <a:avLst/>
                                          </a:prstGeom>
                                          <a:noFill/>
                                          <a:ln>
                                            <a:noFill/>
                                          </a:ln>
                                        </pic:spPr>
                                      </pic:pic>
                                    </a:graphicData>
                                  </a:graphic>
                                </wp:inline>
                              </w:drawing>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9" style="position:absolute;left:0;text-align:left;margin-left:28.5pt;margin-top:419.25pt;width:90.1pt;height:16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">
                <v:stroke joinstyle="round"/>
                <v:path arrowok="t"/>
                <v:textbox inset="3pt,3pt,3pt,3pt">
                  <w:txbxContent>
                    <w:p w:rsidR="00A41540" w:rsidRDefault="00A41540" w:rsidP="00ED6F48">
                      <w:pPr>
                        <w:rPr>
                          <w:rFonts w:eastAsia="Times New Roman"/>
                          <w:sz w:val="20"/>
                          <w:lang w:eastAsia="en-GB" w:bidi="x-none"/>
                        </w:rPr>
                      </w:pPr>
                      <w:r>
                        <w:rPr>
                          <w:noProof/>
                          <w:lang w:val="en-US"/>
                        </w:rPr>
                        <w:drawing>
                          <wp:inline distT="0" distB="0" distL="0" distR="0" wp14:anchorId="7CF9E175" wp14:editId="194B4782">
                            <wp:extent cx="1096767" cy="1952625"/>
                            <wp:effectExtent l="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8534" cy="1955771"/>
                                    </a:xfrm>
                                    <a:prstGeom prst="rect">
                                      <a:avLst/>
                                    </a:prstGeom>
                                    <a:noFill/>
                                    <a:ln>
                                      <a:noFill/>
                                    </a:ln>
                                  </pic:spPr>
                                </pic:pic>
                              </a:graphicData>
                            </a:graphic>
                          </wp:inline>
                        </w:drawing>
                      </w:r>
                    </w:p>
                  </w:txbxContent>
                </v:textbox>
                <w10:wrap anchorx="page" anchory="page"/>
              </v:rect>
            </w:pict>
          </mc:Fallback>
        </mc:AlternateContent>
      </w:r>
    </w:p>
    <w:p w14:paraId="21BF85AC" w14:textId="77777777" w:rsidR="00ED6F48" w:rsidRDefault="00ED6F48" w:rsidP="00ED6F48">
      <w:pPr>
        <w:pStyle w:val="Default"/>
        <w:jc w:val="right"/>
        <w:rPr>
          <w:rFonts w:ascii="Arial Bold Italic" w:hAnsi="Arial Bold Italic"/>
          <w:color w:val="EB5A18"/>
          <w:sz w:val="120"/>
        </w:rPr>
      </w:pPr>
      <w:r>
        <w:rPr>
          <w:rFonts w:ascii="Arial Bold Italic" w:hAnsi="Arial Bold Italic"/>
          <w:color w:val="EB5A18"/>
          <w:sz w:val="120"/>
        </w:rPr>
        <w:t xml:space="preserve">ORANGE BIN </w:t>
      </w:r>
    </w:p>
    <w:p w14:paraId="4B77D573" w14:textId="77777777" w:rsidR="00ED6F48" w:rsidRDefault="00ED6F48" w:rsidP="00ED6F48">
      <w:pPr>
        <w:pStyle w:val="Default"/>
        <w:jc w:val="right"/>
        <w:rPr>
          <w:sz w:val="40"/>
        </w:rPr>
      </w:pPr>
    </w:p>
    <w:p w14:paraId="4F447EEF" w14:textId="77777777" w:rsidR="00ED6F48" w:rsidRDefault="00ED6F48" w:rsidP="00ED6F48">
      <w:pPr>
        <w:pStyle w:val="Default"/>
        <w:jc w:val="center"/>
        <w:rPr>
          <w:rFonts w:ascii="Arial Bold" w:hAnsi="Arial Bold"/>
          <w:sz w:val="60"/>
        </w:rPr>
      </w:pPr>
      <w:r>
        <w:rPr>
          <w:rFonts w:ascii="Arial Bold" w:hAnsi="Arial Bold"/>
          <w:sz w:val="60"/>
        </w:rPr>
        <w:t>WASH YOUR HANDS</w:t>
      </w:r>
    </w:p>
    <w:p w14:paraId="11C66EB8" w14:textId="77777777" w:rsidR="00ED6F48" w:rsidRDefault="00ED6F48" w:rsidP="00ED6F48">
      <w:pPr>
        <w:pStyle w:val="Default"/>
        <w:jc w:val="center"/>
        <w:rPr>
          <w:sz w:val="60"/>
        </w:rPr>
      </w:pPr>
    </w:p>
    <w:p w14:paraId="04923ECC" w14:textId="77777777" w:rsidR="00ED6F48" w:rsidRDefault="00ED6F48" w:rsidP="00ED6F48">
      <w:pPr>
        <w:pStyle w:val="Default"/>
        <w:jc w:val="center"/>
        <w:rPr>
          <w:rFonts w:ascii="Arial Bold" w:hAnsi="Arial Bold"/>
          <w:sz w:val="60"/>
        </w:rPr>
      </w:pPr>
      <w:r>
        <w:rPr>
          <w:rFonts w:ascii="Arial Bold" w:hAnsi="Arial Bold"/>
          <w:sz w:val="60"/>
        </w:rPr>
        <w:t>NOW YOU MAY</w:t>
      </w:r>
    </w:p>
    <w:p w14:paraId="797FC331" w14:textId="77777777" w:rsidR="00ED6F48" w:rsidRDefault="00ED6F48" w:rsidP="00ED6F48">
      <w:pPr>
        <w:pStyle w:val="Default"/>
        <w:jc w:val="center"/>
        <w:rPr>
          <w:rFonts w:ascii="Arial Bold" w:hAnsi="Arial Bold"/>
          <w:sz w:val="60"/>
        </w:rPr>
      </w:pPr>
    </w:p>
    <w:p w14:paraId="357019A6" w14:textId="77777777" w:rsidR="00ED6F48" w:rsidRDefault="00ED6F48" w:rsidP="00ED6F48">
      <w:pPr>
        <w:pStyle w:val="Default"/>
        <w:jc w:val="center"/>
        <w:rPr>
          <w:sz w:val="60"/>
        </w:rPr>
      </w:pPr>
    </w:p>
    <w:p w14:paraId="2894D00B" w14:textId="77777777" w:rsidR="00ED6F48" w:rsidRDefault="00ED6F48" w:rsidP="00ED6F48">
      <w:pPr>
        <w:pStyle w:val="Default"/>
        <w:jc w:val="right"/>
        <w:rPr>
          <w:color w:val="2D680E"/>
          <w:sz w:val="128"/>
        </w:rPr>
      </w:pPr>
      <w:r>
        <w:rPr>
          <w:rFonts w:ascii="Arial Bold Italic" w:hAnsi="Arial Bold Italic"/>
          <w:color w:val="2D680E"/>
          <w:sz w:val="128"/>
        </w:rPr>
        <w:t xml:space="preserve">GO! </w:t>
      </w:r>
    </w:p>
    <w:p w14:paraId="6FFE0E8F" w14:textId="77777777" w:rsidR="00ED6F48" w:rsidRDefault="00B51682" w:rsidP="00ED6F48">
      <w:pPr>
        <w:pStyle w:val="Default"/>
        <w:rPr>
          <w:sz w:val="23"/>
        </w:rPr>
      </w:pPr>
      <w:r>
        <w:rPr>
          <w:noProof/>
          <w:lang w:val="en-US" w:eastAsia="en-US"/>
        </w:rPr>
        <w:drawing>
          <wp:anchor distT="0" distB="0" distL="114300" distR="114300" simplePos="0" relativeHeight="251670528" behindDoc="1" locked="0" layoutInCell="1" allowOverlap="1" wp14:anchorId="7A489C67" wp14:editId="4EA51134">
            <wp:simplePos x="0" y="0"/>
            <wp:positionH relativeFrom="column">
              <wp:posOffset>-750570</wp:posOffset>
            </wp:positionH>
            <wp:positionV relativeFrom="paragraph">
              <wp:posOffset>-114300</wp:posOffset>
            </wp:positionV>
            <wp:extent cx="1531620" cy="2301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31620" cy="2301240"/>
                    </a:xfrm>
                    <a:prstGeom prst="rect">
                      <a:avLst/>
                    </a:prstGeom>
                    <a:noFill/>
                    <a:ln>
                      <a:noFill/>
                    </a:ln>
                  </pic:spPr>
                </pic:pic>
              </a:graphicData>
            </a:graphic>
          </wp:anchor>
        </w:drawing>
      </w:r>
    </w:p>
    <w:p w14:paraId="0081789E" w14:textId="77777777" w:rsidR="00ED6F48" w:rsidRDefault="00A41540" w:rsidP="00B51682">
      <w:pPr>
        <w:pStyle w:val="Default"/>
        <w:jc w:val="center"/>
        <w:rPr>
          <w:rFonts w:ascii="Arial Bold" w:hAnsi="Arial Bold"/>
          <w:color w:val="E72515"/>
          <w:sz w:val="144"/>
        </w:rPr>
      </w:pPr>
      <w:bookmarkStart w:id="26" w:name="_GoBack"/>
      <w:bookmarkEnd w:id="26"/>
      <w:r>
        <w:rPr>
          <w:noProof/>
          <w:lang w:val="en-US" w:eastAsia="en-US"/>
        </w:rPr>
        <mc:AlternateContent>
          <mc:Choice Requires="wps">
            <w:drawing>
              <wp:anchor distT="0" distB="0" distL="114300" distR="114300" simplePos="0" relativeHeight="251665408" behindDoc="0" locked="0" layoutInCell="1" allowOverlap="1" wp14:anchorId="2D91E669" wp14:editId="514120E9">
                <wp:simplePos x="0" y="0"/>
                <wp:positionH relativeFrom="page">
                  <wp:posOffset>228600</wp:posOffset>
                </wp:positionH>
                <wp:positionV relativeFrom="page">
                  <wp:posOffset>219075</wp:posOffset>
                </wp:positionV>
                <wp:extent cx="3352800" cy="3810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0" cy="381000"/>
                        </a:xfrm>
                        <a:prstGeom prst="rect">
                          <a:avLst/>
                        </a:prstGeom>
                        <a:solidFill>
                          <a:srgbClr val="FFFFFF"/>
                        </a:solidFill>
                        <a:ln w="9525">
                          <a:solidFill>
                            <a:srgbClr val="000000"/>
                          </a:solidFill>
                          <a:round/>
                          <a:headEnd/>
                          <a:tailEnd/>
                        </a:ln>
                      </wps:spPr>
                      <wps:txbx>
                        <w:txbxContent>
                          <w:p w14:paraId="1180979D" w14:textId="77777777" w:rsidR="00A41540" w:rsidRDefault="00A41540" w:rsidP="00A41540">
                            <w:pPr>
                              <w:pStyle w:val="Heading2"/>
                              <w:rPr>
                                <w:rFonts w:eastAsia="Times New Roman"/>
                                <w:sz w:val="20"/>
                                <w:lang w:eastAsia="en-GB" w:bidi="x-none"/>
                              </w:rPr>
                            </w:pPr>
                            <w:bookmarkStart w:id="27" w:name="_Toc477345976"/>
                            <w:r>
                              <w:t>Ap</w:t>
                            </w:r>
                            <w:r w:rsidR="004B355A">
                              <w:t xml:space="preserve">pendix 2: </w:t>
                            </w:r>
                            <w:r>
                              <w:t>Isolation Nursing - Door Instructions</w:t>
                            </w:r>
                            <w:bookmarkEnd w:id="27"/>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18pt;margin-top:17.25pt;width:264pt;height:30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">
                <v:stroke joinstyle="round"/>
                <v:path arrowok="t"/>
                <v:textbox inset="3pt,3pt,3pt,3pt">
                  <w:txbxContent>
                    <w:p w14:paraId="1180979D" w14:textId="77777777" w:rsidR="00A41540" w:rsidRDefault="00A41540" w:rsidP="00A41540">
                      <w:pPr>
                        <w:pStyle w:val="Heading2"/>
                        <w:rPr>
                          <w:rFonts w:eastAsia="Times New Roman"/>
                          <w:sz w:val="20"/>
                          <w:lang w:eastAsia="en-GB" w:bidi="x-none"/>
                        </w:rPr>
                      </w:pPr>
                      <w:bookmarkStart w:id="28" w:name="_Toc477345976"/>
                      <w:r>
                        <w:t>Ap</w:t>
                      </w:r>
                      <w:r w:rsidR="004B355A">
                        <w:t xml:space="preserve">pendix 2: </w:t>
                      </w:r>
                      <w:r>
                        <w:t>Isolation Nursing - Door Instructions</w:t>
                      </w:r>
                      <w:bookmarkEnd w:id="28"/>
                    </w:p>
                  </w:txbxContent>
                </v:textbox>
                <w10:wrap anchorx="page" anchory="page"/>
              </v:rect>
            </w:pict>
          </mc:Fallback>
        </mc:AlternateContent>
      </w:r>
      <w:r w:rsidR="00ED6F48">
        <w:rPr>
          <w:rFonts w:ascii="Arial Bold" w:hAnsi="Arial Bold"/>
          <w:color w:val="E72515"/>
          <w:sz w:val="144"/>
        </w:rPr>
        <w:t>STOP!</w:t>
      </w:r>
    </w:p>
    <w:p w14:paraId="01FCF1D6" w14:textId="77777777" w:rsidR="00ED6F48" w:rsidRDefault="00ED6F48" w:rsidP="00ED6F48">
      <w:pPr>
        <w:pStyle w:val="Default"/>
        <w:jc w:val="center"/>
        <w:rPr>
          <w:color w:val="E72515"/>
          <w:sz w:val="40"/>
        </w:rPr>
      </w:pPr>
    </w:p>
    <w:p w14:paraId="5FD64734" w14:textId="77777777" w:rsidR="00B51682" w:rsidRDefault="00B51682" w:rsidP="00ED6F48">
      <w:pPr>
        <w:pStyle w:val="Default"/>
        <w:jc w:val="center"/>
        <w:rPr>
          <w:color w:val="E72515"/>
          <w:sz w:val="40"/>
        </w:rPr>
      </w:pPr>
    </w:p>
    <w:p w14:paraId="3A767E87" w14:textId="77777777" w:rsidR="00B51682" w:rsidRDefault="00B51682" w:rsidP="00ED6F48">
      <w:pPr>
        <w:pStyle w:val="Default"/>
        <w:jc w:val="center"/>
        <w:rPr>
          <w:color w:val="E72515"/>
          <w:sz w:val="40"/>
        </w:rPr>
      </w:pPr>
    </w:p>
    <w:p w14:paraId="6EE0CA18" w14:textId="77777777" w:rsidR="00ED6F48" w:rsidRDefault="00ED6F48" w:rsidP="00B51682">
      <w:pPr>
        <w:pStyle w:val="Default"/>
        <w:jc w:val="right"/>
        <w:rPr>
          <w:rFonts w:ascii="Arial Bold" w:hAnsi="Arial Bold"/>
          <w:sz w:val="96"/>
        </w:rPr>
      </w:pPr>
      <w:r>
        <w:rPr>
          <w:rFonts w:ascii="Arial Bold" w:hAnsi="Arial Bold"/>
          <w:sz w:val="96"/>
        </w:rPr>
        <w:t>Isolation Nursing</w:t>
      </w:r>
    </w:p>
    <w:p w14:paraId="40B5FEBE" w14:textId="77777777" w:rsidR="00ED6F48" w:rsidRDefault="00ED6F48" w:rsidP="00ED6F48">
      <w:pPr>
        <w:pStyle w:val="Default"/>
        <w:jc w:val="center"/>
        <w:rPr>
          <w:rFonts w:ascii="Arial Bold" w:hAnsi="Arial Bold"/>
          <w:sz w:val="40"/>
        </w:rPr>
      </w:pPr>
    </w:p>
    <w:p w14:paraId="20FA9AF6" w14:textId="77777777" w:rsidR="00ED6F48" w:rsidRDefault="00ED6F48" w:rsidP="00ED6F48">
      <w:pPr>
        <w:pStyle w:val="Default"/>
        <w:rPr>
          <w:rFonts w:ascii="Times New Roman" w:hAnsi="Times New Roman"/>
          <w:sz w:val="52"/>
          <w:u w:val="single"/>
        </w:rPr>
      </w:pPr>
      <w:r>
        <w:rPr>
          <w:rFonts w:ascii="Times New Roman Bold" w:hAnsi="Times New Roman Bold"/>
          <w:sz w:val="52"/>
          <w:u w:val="single"/>
        </w:rPr>
        <w:t>Staff</w:t>
      </w:r>
    </w:p>
    <w:p w14:paraId="4917A456" w14:textId="77777777" w:rsidR="00ED6F48" w:rsidRDefault="00ED6F48" w:rsidP="00ED6F48">
      <w:pPr>
        <w:pStyle w:val="Default"/>
        <w:rPr>
          <w:rFonts w:ascii="Times New Roman" w:hAnsi="Times New Roman"/>
          <w:sz w:val="52"/>
        </w:rPr>
      </w:pPr>
      <w:r>
        <w:rPr>
          <w:sz w:val="52"/>
        </w:rPr>
        <w:t>•</w:t>
      </w:r>
      <w:r>
        <w:rPr>
          <w:rFonts w:ascii="Times New Roman Bold" w:hAnsi="Times New Roman Bold"/>
          <w:sz w:val="52"/>
        </w:rPr>
        <w:t xml:space="preserve">Remove white coat / jacket </w:t>
      </w:r>
    </w:p>
    <w:p w14:paraId="2B085055" w14:textId="77777777" w:rsidR="00ED6F48" w:rsidRDefault="00ED6F48" w:rsidP="00ED6F48">
      <w:pPr>
        <w:pStyle w:val="Default"/>
        <w:rPr>
          <w:rFonts w:ascii="Times New Roman" w:hAnsi="Times New Roman"/>
          <w:sz w:val="52"/>
        </w:rPr>
      </w:pPr>
      <w:r>
        <w:rPr>
          <w:sz w:val="52"/>
        </w:rPr>
        <w:t>•</w:t>
      </w:r>
      <w:r>
        <w:rPr>
          <w:rFonts w:ascii="Times New Roman Bold" w:hAnsi="Times New Roman Bold"/>
          <w:sz w:val="52"/>
        </w:rPr>
        <w:t xml:space="preserve">Wear aprons and gloves </w:t>
      </w:r>
    </w:p>
    <w:p w14:paraId="78FEA597" w14:textId="77777777" w:rsidR="00ED6F48" w:rsidRDefault="00ED6F48" w:rsidP="00ED6F48">
      <w:pPr>
        <w:pStyle w:val="Default"/>
        <w:rPr>
          <w:rFonts w:ascii="Times New Roman" w:hAnsi="Times New Roman"/>
          <w:sz w:val="52"/>
        </w:rPr>
      </w:pPr>
    </w:p>
    <w:p w14:paraId="5C239474" w14:textId="77777777" w:rsidR="00ED6F48" w:rsidRDefault="00ED6F48" w:rsidP="00ED6F48">
      <w:pPr>
        <w:pStyle w:val="Default"/>
        <w:rPr>
          <w:rFonts w:ascii="Times New Roman" w:hAnsi="Times New Roman"/>
          <w:sz w:val="52"/>
          <w:u w:val="single"/>
        </w:rPr>
      </w:pPr>
      <w:r>
        <w:rPr>
          <w:rFonts w:ascii="Times New Roman Bold" w:hAnsi="Times New Roman Bold"/>
          <w:sz w:val="52"/>
          <w:u w:val="single"/>
        </w:rPr>
        <w:t xml:space="preserve">Visitors </w:t>
      </w:r>
    </w:p>
    <w:p w14:paraId="5C03170E" w14:textId="77777777" w:rsidR="00ED6F48" w:rsidRDefault="00ED6F48" w:rsidP="00ED6F48">
      <w:pPr>
        <w:pStyle w:val="Default"/>
        <w:rPr>
          <w:rFonts w:ascii="Times New Roman Bold" w:hAnsi="Times New Roman Bold"/>
          <w:sz w:val="52"/>
        </w:rPr>
      </w:pPr>
      <w:r>
        <w:rPr>
          <w:rFonts w:ascii="Times New Roman Bold" w:hAnsi="Times New Roman Bold"/>
          <w:sz w:val="52"/>
        </w:rPr>
        <w:t xml:space="preserve">Please speak to the Nurse in Charge before entering this room </w:t>
      </w:r>
    </w:p>
    <w:p w14:paraId="7D986A05" w14:textId="77777777" w:rsidR="00ED6F48" w:rsidRDefault="00ED6F48" w:rsidP="00ED6F48">
      <w:pPr>
        <w:pStyle w:val="Default"/>
        <w:rPr>
          <w:rFonts w:ascii="Times New Roman Bold" w:hAnsi="Times New Roman Bold"/>
          <w:sz w:val="20"/>
        </w:rPr>
      </w:pPr>
    </w:p>
    <w:p w14:paraId="5B283E45" w14:textId="77777777" w:rsidR="00ED6F48" w:rsidRDefault="00ED6F48" w:rsidP="00ED6F48">
      <w:pPr>
        <w:pStyle w:val="Default"/>
        <w:jc w:val="center"/>
        <w:rPr>
          <w:rFonts w:ascii="Times New Roman" w:hAnsi="Times New Roman"/>
          <w:sz w:val="52"/>
        </w:rPr>
      </w:pPr>
      <w:r>
        <w:rPr>
          <w:rFonts w:ascii="Times New Roman" w:hAnsi="Times New Roman"/>
          <w:noProof/>
          <w:sz w:val="52"/>
          <w:lang w:val="en-US" w:eastAsia="en-US"/>
        </w:rPr>
        <w:drawing>
          <wp:inline distT="0" distB="0" distL="0" distR="0" wp14:anchorId="4A987185" wp14:editId="5547E437">
            <wp:extent cx="803910" cy="511175"/>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3910" cy="511175"/>
                    </a:xfrm>
                    <a:prstGeom prst="rect">
                      <a:avLst/>
                    </a:prstGeom>
                    <a:noFill/>
                    <a:ln>
                      <a:noFill/>
                    </a:ln>
                  </pic:spPr>
                </pic:pic>
              </a:graphicData>
            </a:graphic>
          </wp:inline>
        </w:drawing>
      </w:r>
      <w:r>
        <w:rPr>
          <w:rFonts w:ascii="Times New Roman" w:hAnsi="Times New Roman"/>
          <w:noProof/>
          <w:sz w:val="52"/>
          <w:lang w:val="en-US" w:eastAsia="en-US"/>
        </w:rPr>
        <w:drawing>
          <wp:inline distT="0" distB="0" distL="0" distR="0" wp14:anchorId="420AF735" wp14:editId="39BA954E">
            <wp:extent cx="803910" cy="511175"/>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3910" cy="511175"/>
                    </a:xfrm>
                    <a:prstGeom prst="rect">
                      <a:avLst/>
                    </a:prstGeom>
                    <a:noFill/>
                    <a:ln>
                      <a:noFill/>
                    </a:ln>
                  </pic:spPr>
                </pic:pic>
              </a:graphicData>
            </a:graphic>
          </wp:inline>
        </w:drawing>
      </w:r>
      <w:r>
        <w:rPr>
          <w:rFonts w:ascii="Times New Roman" w:hAnsi="Times New Roman"/>
          <w:noProof/>
          <w:sz w:val="52"/>
          <w:lang w:val="en-US" w:eastAsia="en-US"/>
        </w:rPr>
        <w:drawing>
          <wp:inline distT="0" distB="0" distL="0" distR="0" wp14:anchorId="45FE9E23" wp14:editId="54058585">
            <wp:extent cx="803910" cy="511175"/>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3910" cy="511175"/>
                    </a:xfrm>
                    <a:prstGeom prst="rect">
                      <a:avLst/>
                    </a:prstGeom>
                    <a:noFill/>
                    <a:ln>
                      <a:noFill/>
                    </a:ln>
                  </pic:spPr>
                </pic:pic>
              </a:graphicData>
            </a:graphic>
          </wp:inline>
        </w:drawing>
      </w:r>
      <w:r>
        <w:rPr>
          <w:rFonts w:ascii="Times New Roman" w:hAnsi="Times New Roman"/>
          <w:noProof/>
          <w:sz w:val="52"/>
          <w:lang w:val="en-US" w:eastAsia="en-US"/>
        </w:rPr>
        <w:drawing>
          <wp:inline distT="0" distB="0" distL="0" distR="0" wp14:anchorId="72E0333A" wp14:editId="1E1A3833">
            <wp:extent cx="803910" cy="511175"/>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3910" cy="511175"/>
                    </a:xfrm>
                    <a:prstGeom prst="rect">
                      <a:avLst/>
                    </a:prstGeom>
                    <a:noFill/>
                    <a:ln>
                      <a:noFill/>
                    </a:ln>
                  </pic:spPr>
                </pic:pic>
              </a:graphicData>
            </a:graphic>
          </wp:inline>
        </w:drawing>
      </w:r>
      <w:r>
        <w:rPr>
          <w:rFonts w:ascii="Times New Roman" w:hAnsi="Times New Roman"/>
          <w:noProof/>
          <w:sz w:val="52"/>
          <w:lang w:val="en-US" w:eastAsia="en-US"/>
        </w:rPr>
        <w:drawing>
          <wp:inline distT="0" distB="0" distL="0" distR="0" wp14:anchorId="6EEAC761" wp14:editId="3FEFBFB0">
            <wp:extent cx="803910" cy="51117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3910" cy="511175"/>
                    </a:xfrm>
                    <a:prstGeom prst="rect">
                      <a:avLst/>
                    </a:prstGeom>
                    <a:noFill/>
                    <a:ln>
                      <a:noFill/>
                    </a:ln>
                  </pic:spPr>
                </pic:pic>
              </a:graphicData>
            </a:graphic>
          </wp:inline>
        </w:drawing>
      </w:r>
      <w:r>
        <w:rPr>
          <w:rFonts w:ascii="Times New Roman" w:hAnsi="Times New Roman"/>
          <w:noProof/>
          <w:sz w:val="52"/>
          <w:lang w:val="en-US" w:eastAsia="en-US"/>
        </w:rPr>
        <w:drawing>
          <wp:inline distT="0" distB="0" distL="0" distR="0" wp14:anchorId="6B9988B2" wp14:editId="7C1DF29F">
            <wp:extent cx="803910" cy="51117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3910" cy="511175"/>
                    </a:xfrm>
                    <a:prstGeom prst="rect">
                      <a:avLst/>
                    </a:prstGeom>
                    <a:noFill/>
                    <a:ln>
                      <a:noFill/>
                    </a:ln>
                  </pic:spPr>
                </pic:pic>
              </a:graphicData>
            </a:graphic>
          </wp:inline>
        </w:drawing>
      </w:r>
    </w:p>
    <w:p w14:paraId="31E9D208" w14:textId="77777777" w:rsidR="00ED6F48" w:rsidRDefault="00ED6F48" w:rsidP="00ED6F48">
      <w:pPr>
        <w:pStyle w:val="Default"/>
        <w:jc w:val="center"/>
        <w:rPr>
          <w:rFonts w:ascii="Lucida Grande" w:hAnsi="Lucida Grande"/>
          <w:b/>
          <w:color w:val="E72515"/>
          <w:sz w:val="36"/>
        </w:rPr>
      </w:pPr>
      <w:r>
        <w:rPr>
          <w:rFonts w:ascii="Lucida Grande" w:hAnsi="Lucida Grande"/>
          <w:b/>
          <w:color w:val="E72515"/>
          <w:sz w:val="36"/>
        </w:rPr>
        <w:t xml:space="preserve">Hand washing is the single most important measure to prevent the spread of infection and must be carried out thoroughly by all staff and visitors using soap and water or the recommended </w:t>
      </w:r>
    </w:p>
    <w:p w14:paraId="722B4522" w14:textId="77777777" w:rsidR="00ED6F48" w:rsidRDefault="00ED6F48" w:rsidP="00ED6F48">
      <w:pPr>
        <w:pStyle w:val="Default"/>
        <w:jc w:val="center"/>
        <w:rPr>
          <w:rFonts w:ascii="Lucida Grande" w:hAnsi="Lucida Grande"/>
          <w:b/>
          <w:color w:val="E72515"/>
          <w:sz w:val="36"/>
        </w:rPr>
      </w:pPr>
      <w:proofErr w:type="gramStart"/>
      <w:r>
        <w:rPr>
          <w:rFonts w:ascii="Lucida Grande" w:hAnsi="Lucida Grande"/>
          <w:b/>
          <w:color w:val="E72515"/>
          <w:sz w:val="36"/>
        </w:rPr>
        <w:t>alcohol</w:t>
      </w:r>
      <w:proofErr w:type="gramEnd"/>
      <w:r>
        <w:rPr>
          <w:rFonts w:ascii="Lucida Grande" w:hAnsi="Lucida Grande"/>
          <w:b/>
          <w:color w:val="E72515"/>
          <w:sz w:val="36"/>
        </w:rPr>
        <w:t xml:space="preserve"> gel hand rub.</w:t>
      </w:r>
    </w:p>
    <w:p w14:paraId="01082D74" w14:textId="77777777" w:rsidR="00ED6F48" w:rsidRDefault="00ED6F48" w:rsidP="00ED6F48">
      <w:pPr>
        <w:pStyle w:val="Default"/>
        <w:jc w:val="center"/>
        <w:rPr>
          <w:rFonts w:ascii="Times New Roman" w:hAnsi="Times New Roman"/>
          <w:sz w:val="52"/>
        </w:rPr>
      </w:pPr>
      <w:r>
        <w:rPr>
          <w:rFonts w:ascii="Times New Roman" w:hAnsi="Times New Roman"/>
          <w:noProof/>
          <w:sz w:val="52"/>
          <w:lang w:val="en-US" w:eastAsia="en-US"/>
        </w:rPr>
        <w:drawing>
          <wp:inline distT="0" distB="0" distL="0" distR="0" wp14:anchorId="23F1B593" wp14:editId="0ACF8CF7">
            <wp:extent cx="803910" cy="51117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3910" cy="511175"/>
                    </a:xfrm>
                    <a:prstGeom prst="rect">
                      <a:avLst/>
                    </a:prstGeom>
                    <a:noFill/>
                    <a:ln>
                      <a:noFill/>
                    </a:ln>
                  </pic:spPr>
                </pic:pic>
              </a:graphicData>
            </a:graphic>
          </wp:inline>
        </w:drawing>
      </w:r>
      <w:r>
        <w:rPr>
          <w:rFonts w:ascii="Times New Roman" w:hAnsi="Times New Roman"/>
          <w:noProof/>
          <w:sz w:val="52"/>
          <w:lang w:val="en-US" w:eastAsia="en-US"/>
        </w:rPr>
        <w:drawing>
          <wp:inline distT="0" distB="0" distL="0" distR="0" wp14:anchorId="575F9AEC" wp14:editId="09C73C9C">
            <wp:extent cx="803910" cy="51117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3910" cy="511175"/>
                    </a:xfrm>
                    <a:prstGeom prst="rect">
                      <a:avLst/>
                    </a:prstGeom>
                    <a:noFill/>
                    <a:ln>
                      <a:noFill/>
                    </a:ln>
                  </pic:spPr>
                </pic:pic>
              </a:graphicData>
            </a:graphic>
          </wp:inline>
        </w:drawing>
      </w:r>
      <w:r>
        <w:rPr>
          <w:rFonts w:ascii="Times New Roman" w:hAnsi="Times New Roman"/>
          <w:noProof/>
          <w:sz w:val="52"/>
          <w:lang w:val="en-US" w:eastAsia="en-US"/>
        </w:rPr>
        <w:drawing>
          <wp:inline distT="0" distB="0" distL="0" distR="0" wp14:anchorId="3B6CDD3A" wp14:editId="5A6FC885">
            <wp:extent cx="803910" cy="51117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3910" cy="511175"/>
                    </a:xfrm>
                    <a:prstGeom prst="rect">
                      <a:avLst/>
                    </a:prstGeom>
                    <a:noFill/>
                    <a:ln>
                      <a:noFill/>
                    </a:ln>
                  </pic:spPr>
                </pic:pic>
              </a:graphicData>
            </a:graphic>
          </wp:inline>
        </w:drawing>
      </w:r>
      <w:r>
        <w:rPr>
          <w:rFonts w:ascii="Times New Roman" w:hAnsi="Times New Roman"/>
          <w:noProof/>
          <w:sz w:val="52"/>
          <w:lang w:val="en-US" w:eastAsia="en-US"/>
        </w:rPr>
        <w:drawing>
          <wp:inline distT="0" distB="0" distL="0" distR="0" wp14:anchorId="0D6C76FA" wp14:editId="151D1470">
            <wp:extent cx="803910" cy="51117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3910" cy="511175"/>
                    </a:xfrm>
                    <a:prstGeom prst="rect">
                      <a:avLst/>
                    </a:prstGeom>
                    <a:noFill/>
                    <a:ln>
                      <a:noFill/>
                    </a:ln>
                  </pic:spPr>
                </pic:pic>
              </a:graphicData>
            </a:graphic>
          </wp:inline>
        </w:drawing>
      </w:r>
      <w:r>
        <w:rPr>
          <w:rFonts w:ascii="Times New Roman" w:hAnsi="Times New Roman"/>
          <w:noProof/>
          <w:sz w:val="52"/>
          <w:lang w:val="en-US" w:eastAsia="en-US"/>
        </w:rPr>
        <w:drawing>
          <wp:inline distT="0" distB="0" distL="0" distR="0" wp14:anchorId="17A5C855" wp14:editId="4E032ED5">
            <wp:extent cx="803910" cy="5111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3910" cy="511175"/>
                    </a:xfrm>
                    <a:prstGeom prst="rect">
                      <a:avLst/>
                    </a:prstGeom>
                    <a:noFill/>
                    <a:ln>
                      <a:noFill/>
                    </a:ln>
                  </pic:spPr>
                </pic:pic>
              </a:graphicData>
            </a:graphic>
          </wp:inline>
        </w:drawing>
      </w:r>
      <w:r>
        <w:rPr>
          <w:rFonts w:ascii="Times New Roman" w:hAnsi="Times New Roman"/>
          <w:noProof/>
          <w:sz w:val="52"/>
          <w:lang w:val="en-US" w:eastAsia="en-US"/>
        </w:rPr>
        <w:drawing>
          <wp:inline distT="0" distB="0" distL="0" distR="0" wp14:anchorId="6B2885EE" wp14:editId="0CA6F287">
            <wp:extent cx="803910" cy="51117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3910" cy="511175"/>
                    </a:xfrm>
                    <a:prstGeom prst="rect">
                      <a:avLst/>
                    </a:prstGeom>
                    <a:noFill/>
                    <a:ln>
                      <a:noFill/>
                    </a:ln>
                  </pic:spPr>
                </pic:pic>
              </a:graphicData>
            </a:graphic>
          </wp:inline>
        </w:drawing>
      </w:r>
    </w:p>
    <w:p w14:paraId="31C4779C" w14:textId="77777777" w:rsidR="00ED6F48" w:rsidRDefault="00ED6F48" w:rsidP="00ED6F48">
      <w:pPr>
        <w:pStyle w:val="Default"/>
        <w:jc w:val="center"/>
        <w:rPr>
          <w:rFonts w:ascii="Times New Roman" w:hAnsi="Times New Roman"/>
          <w:sz w:val="52"/>
        </w:rPr>
      </w:pPr>
    </w:p>
    <w:p w14:paraId="592D658D" w14:textId="77777777" w:rsidR="00ED6F48" w:rsidRDefault="00ED6F48" w:rsidP="00ED6F48">
      <w:pPr>
        <w:pStyle w:val="FreeForm"/>
        <w:rPr>
          <w:sz w:val="52"/>
        </w:rPr>
        <w:sectPr w:rsidR="00ED6F48" w:rsidSect="00AC002A">
          <w:headerReference w:type="even" r:id="rId19"/>
          <w:headerReference w:type="default" r:id="rId20"/>
          <w:footerReference w:type="even" r:id="rId21"/>
          <w:footerReference w:type="default" r:id="rId22"/>
          <w:headerReference w:type="first" r:id="rId23"/>
          <w:footerReference w:type="first" r:id="rId24"/>
          <w:pgSz w:w="11900" w:h="16840"/>
          <w:pgMar w:top="1440" w:right="1797" w:bottom="851" w:left="1797" w:header="709" w:footer="709" w:gutter="0"/>
          <w:cols w:space="720"/>
          <w:titlePg/>
          <w:docGrid w:linePitch="326"/>
        </w:sectPr>
      </w:pPr>
    </w:p>
    <w:p w14:paraId="3D9DBB4F" w14:textId="77777777" w:rsidR="00ED6F48" w:rsidRDefault="00C01742" w:rsidP="00C01742">
      <w:pPr>
        <w:pStyle w:val="Heading2"/>
      </w:pPr>
      <w:bookmarkStart w:id="29" w:name="_Toc477345977"/>
      <w:r>
        <w:t>Appendix 3</w:t>
      </w:r>
      <w:r w:rsidR="00ED6F48">
        <w:t>: Essential elements of transmission-based isolation precautions</w:t>
      </w:r>
      <w:bookmarkEnd w:id="29"/>
    </w:p>
    <w:p w14:paraId="6727A934" w14:textId="77777777" w:rsidR="00ED6F48" w:rsidRDefault="00ED6F48" w:rsidP="00C01742">
      <w:pPr>
        <w:pStyle w:val="Default"/>
        <w:pBdr>
          <w:top w:val="single" w:sz="4" w:space="0" w:color="000000"/>
          <w:left w:val="single" w:sz="4" w:space="0" w:color="000000"/>
          <w:bottom w:val="single" w:sz="4" w:space="0" w:color="000000"/>
          <w:right w:val="single" w:sz="4" w:space="0" w:color="000000"/>
        </w:pBdr>
        <w:shd w:val="clear" w:color="auto" w:fill="C0C0C0"/>
        <w:ind w:left="-567" w:right="-772"/>
        <w:jc w:val="center"/>
      </w:pPr>
      <w:r>
        <w:t>Standard precautions are shown in the shaded areas – these apply for all pilgrims</w:t>
      </w:r>
    </w:p>
    <w:p w14:paraId="7793121E" w14:textId="77777777" w:rsidR="00ED6F48" w:rsidRPr="004B355A" w:rsidRDefault="00ED6F48" w:rsidP="00C01742">
      <w:pPr>
        <w:pStyle w:val="Default"/>
        <w:numPr>
          <w:ilvl w:val="0"/>
          <w:numId w:val="25"/>
        </w:numPr>
        <w:ind w:left="-142" w:right="-666" w:hanging="360"/>
        <w:rPr>
          <w:rFonts w:ascii="Lucida Grande" w:hAnsi="Symbol" w:hint="eastAsia"/>
          <w:sz w:val="21"/>
          <w:szCs w:val="21"/>
        </w:rPr>
      </w:pPr>
      <w:r w:rsidRPr="004B355A">
        <w:rPr>
          <w:sz w:val="21"/>
          <w:szCs w:val="21"/>
        </w:rPr>
        <w:t>Duration of Isolation Precautions for any Individual pilgrim depends on th</w:t>
      </w:r>
      <w:r w:rsidR="00C01742" w:rsidRPr="004B355A">
        <w:rPr>
          <w:sz w:val="21"/>
          <w:szCs w:val="21"/>
        </w:rPr>
        <w:t>e diagnosis (see A - Z tables).</w:t>
      </w:r>
    </w:p>
    <w:p w14:paraId="602B0E1F" w14:textId="77777777" w:rsidR="00ED6F48" w:rsidRPr="004B355A" w:rsidRDefault="00ED6F48" w:rsidP="00C01742">
      <w:pPr>
        <w:pStyle w:val="Default"/>
        <w:numPr>
          <w:ilvl w:val="0"/>
          <w:numId w:val="25"/>
        </w:numPr>
        <w:ind w:left="-142" w:right="-666" w:hanging="360"/>
        <w:rPr>
          <w:rFonts w:ascii="Lucida Grande" w:hAnsi="Symbol" w:hint="eastAsia"/>
          <w:sz w:val="21"/>
          <w:szCs w:val="21"/>
        </w:rPr>
      </w:pPr>
      <w:r w:rsidRPr="004B355A">
        <w:rPr>
          <w:sz w:val="21"/>
          <w:szCs w:val="21"/>
        </w:rPr>
        <w:t xml:space="preserve">Household and close social contacts </w:t>
      </w:r>
      <w:proofErr w:type="gramStart"/>
      <w:r w:rsidRPr="004B355A">
        <w:rPr>
          <w:sz w:val="21"/>
          <w:szCs w:val="21"/>
        </w:rPr>
        <w:t>who</w:t>
      </w:r>
      <w:proofErr w:type="gramEnd"/>
      <w:r w:rsidRPr="004B355A">
        <w:rPr>
          <w:sz w:val="21"/>
          <w:szCs w:val="21"/>
        </w:rPr>
        <w:t xml:space="preserve"> have had prior exposure to the infectious disease during its period of infectivity generally do not need to wear protective clothing while visiting the pilgrim.</w:t>
      </w:r>
    </w:p>
    <w:tbl>
      <w:tblPr>
        <w:tblW w:w="10065" w:type="dxa"/>
        <w:tblInd w:w="-709" w:type="dxa"/>
        <w:tblLayout w:type="fixed"/>
        <w:tblLook w:val="0000" w:firstRow="0" w:lastRow="0" w:firstColumn="0" w:lastColumn="0" w:noHBand="0" w:noVBand="0"/>
      </w:tblPr>
      <w:tblGrid>
        <w:gridCol w:w="1415"/>
        <w:gridCol w:w="2423"/>
        <w:gridCol w:w="2513"/>
        <w:gridCol w:w="3714"/>
      </w:tblGrid>
      <w:tr w:rsidR="00ED6F48" w:rsidRPr="00C01742" w14:paraId="26207F54" w14:textId="77777777" w:rsidTr="00C01742">
        <w:trPr>
          <w:cantSplit/>
          <w:trHeight w:val="240"/>
        </w:trPr>
        <w:tc>
          <w:tcPr>
            <w:tcW w:w="1415" w:type="dxa"/>
            <w:tcBorders>
              <w:top w:val="none" w:sz="16"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tcPr>
          <w:p w14:paraId="6EC9939A" w14:textId="77777777" w:rsidR="00ED6F48" w:rsidRPr="00C01742" w:rsidRDefault="00ED6F48" w:rsidP="00A41540">
            <w:pPr>
              <w:pStyle w:val="Default"/>
              <w:rPr>
                <w:sz w:val="20"/>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305AB4" w14:textId="77777777" w:rsidR="00ED6F48" w:rsidRPr="00C01742" w:rsidRDefault="00ED6F48" w:rsidP="00A41540">
            <w:pPr>
              <w:pStyle w:val="Default"/>
              <w:rPr>
                <w:rFonts w:ascii="Arial Bold" w:hAnsi="Arial Bold"/>
                <w:sz w:val="20"/>
              </w:rPr>
            </w:pPr>
            <w:r w:rsidRPr="00C01742">
              <w:rPr>
                <w:rFonts w:ascii="Arial Bold" w:hAnsi="Arial Bold"/>
                <w:sz w:val="20"/>
              </w:rPr>
              <w:t>Airborne</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148AA0" w14:textId="77777777" w:rsidR="00ED6F48" w:rsidRPr="00C01742" w:rsidRDefault="00ED6F48" w:rsidP="00A41540">
            <w:pPr>
              <w:pStyle w:val="Default"/>
              <w:rPr>
                <w:rFonts w:ascii="Arial Bold" w:hAnsi="Arial Bold"/>
                <w:sz w:val="20"/>
              </w:rPr>
            </w:pPr>
            <w:r w:rsidRPr="00C01742">
              <w:rPr>
                <w:rFonts w:ascii="Arial Bold" w:hAnsi="Arial Bold"/>
                <w:sz w:val="20"/>
              </w:rPr>
              <w:t>Droplet</w:t>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16F0CB" w14:textId="77777777" w:rsidR="00ED6F48" w:rsidRPr="00C01742" w:rsidRDefault="00ED6F48" w:rsidP="00A41540">
            <w:pPr>
              <w:pStyle w:val="Default"/>
              <w:rPr>
                <w:rFonts w:ascii="Arial Bold" w:hAnsi="Arial Bold"/>
                <w:sz w:val="20"/>
              </w:rPr>
            </w:pPr>
            <w:r w:rsidRPr="00C01742">
              <w:rPr>
                <w:rFonts w:ascii="Arial Bold" w:hAnsi="Arial Bold"/>
                <w:sz w:val="20"/>
              </w:rPr>
              <w:t>Contact</w:t>
            </w:r>
          </w:p>
        </w:tc>
      </w:tr>
      <w:tr w:rsidR="00ED6F48" w:rsidRPr="00C01742" w14:paraId="35FDF97B" w14:textId="77777777" w:rsidTr="00C01742">
        <w:trPr>
          <w:cantSplit/>
          <w:trHeight w:val="780"/>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C17C5A" w14:textId="77777777" w:rsidR="00ED6F48" w:rsidRPr="00C01742" w:rsidRDefault="00ED6F48" w:rsidP="00C01742">
            <w:pPr>
              <w:pStyle w:val="Default"/>
              <w:spacing w:before="60" w:after="60"/>
              <w:ind w:right="279"/>
              <w:rPr>
                <w:b/>
                <w:sz w:val="19"/>
                <w:szCs w:val="19"/>
              </w:rPr>
            </w:pPr>
            <w:r w:rsidRPr="00C01742">
              <w:rPr>
                <w:b/>
                <w:sz w:val="19"/>
                <w:szCs w:val="19"/>
              </w:rPr>
              <w:t>Room</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CC636E" w14:textId="77777777" w:rsidR="00ED6F48" w:rsidRPr="00C01742" w:rsidRDefault="00ED6F48" w:rsidP="00266DBB">
            <w:pPr>
              <w:pStyle w:val="Default"/>
              <w:numPr>
                <w:ilvl w:val="0"/>
                <w:numId w:val="29"/>
              </w:numPr>
              <w:spacing w:before="60" w:after="60"/>
              <w:ind w:left="429" w:hanging="360"/>
              <w:rPr>
                <w:rFonts w:ascii="Lucida Grande" w:hAnsi="Symbol" w:hint="eastAsia"/>
                <w:sz w:val="20"/>
              </w:rPr>
            </w:pPr>
            <w:r w:rsidRPr="00C01742">
              <w:rPr>
                <w:sz w:val="20"/>
              </w:rPr>
              <w:t>Side room under negative pressure</w:t>
            </w:r>
          </w:p>
          <w:p w14:paraId="100F71E5" w14:textId="77777777" w:rsidR="00ED6F48" w:rsidRPr="00C01742" w:rsidRDefault="00ED6F48" w:rsidP="00266DBB">
            <w:pPr>
              <w:pStyle w:val="Default"/>
              <w:numPr>
                <w:ilvl w:val="0"/>
                <w:numId w:val="29"/>
              </w:numPr>
              <w:spacing w:before="60" w:after="60"/>
              <w:ind w:left="429" w:hanging="360"/>
              <w:rPr>
                <w:sz w:val="20"/>
              </w:rPr>
            </w:pPr>
            <w:r w:rsidRPr="00C01742">
              <w:rPr>
                <w:sz w:val="20"/>
              </w:rPr>
              <w:t>Door should to be kept closed</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910621" w14:textId="77777777" w:rsidR="00ED6F48" w:rsidRPr="00C01742" w:rsidRDefault="00ED6F48" w:rsidP="00266DBB">
            <w:pPr>
              <w:pStyle w:val="Default"/>
              <w:numPr>
                <w:ilvl w:val="0"/>
                <w:numId w:val="29"/>
              </w:numPr>
              <w:spacing w:before="60" w:after="60"/>
              <w:ind w:left="410" w:hanging="360"/>
              <w:rPr>
                <w:rFonts w:ascii="Lucida Grande" w:hAnsi="Symbol" w:hint="eastAsia"/>
                <w:sz w:val="20"/>
              </w:rPr>
            </w:pPr>
            <w:r w:rsidRPr="00C01742">
              <w:rPr>
                <w:sz w:val="20"/>
              </w:rPr>
              <w:t xml:space="preserve">Standard side room </w:t>
            </w:r>
          </w:p>
          <w:p w14:paraId="45A4F2B6" w14:textId="77777777" w:rsidR="00ED6F48" w:rsidRPr="00C01742" w:rsidRDefault="00ED6F48" w:rsidP="00266DBB">
            <w:pPr>
              <w:pStyle w:val="Default"/>
              <w:numPr>
                <w:ilvl w:val="0"/>
                <w:numId w:val="29"/>
              </w:numPr>
              <w:spacing w:before="60" w:after="60"/>
              <w:ind w:left="410" w:hanging="360"/>
              <w:rPr>
                <w:sz w:val="20"/>
              </w:rPr>
            </w:pPr>
            <w:r w:rsidRPr="00C01742">
              <w:rPr>
                <w:sz w:val="20"/>
              </w:rPr>
              <w:t>Door may remain open</w:t>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FFF7F9" w14:textId="77777777" w:rsidR="00ED6F48" w:rsidRPr="00C01742" w:rsidRDefault="00ED6F48" w:rsidP="00266DBB">
            <w:pPr>
              <w:pStyle w:val="Default"/>
              <w:numPr>
                <w:ilvl w:val="0"/>
                <w:numId w:val="29"/>
              </w:numPr>
              <w:spacing w:before="60" w:after="60"/>
              <w:ind w:left="597" w:hanging="425"/>
              <w:rPr>
                <w:rFonts w:ascii="Lucida Grande" w:hAnsi="Symbol" w:hint="eastAsia"/>
                <w:sz w:val="20"/>
              </w:rPr>
            </w:pPr>
            <w:r w:rsidRPr="00C01742">
              <w:rPr>
                <w:sz w:val="20"/>
              </w:rPr>
              <w:t>Standard side room</w:t>
            </w:r>
          </w:p>
          <w:p w14:paraId="6DD8ECB6" w14:textId="77777777" w:rsidR="00ED6F48" w:rsidRPr="00C01742" w:rsidRDefault="00ED6F48" w:rsidP="00266DBB">
            <w:pPr>
              <w:pStyle w:val="Default"/>
              <w:numPr>
                <w:ilvl w:val="0"/>
                <w:numId w:val="29"/>
              </w:numPr>
              <w:spacing w:before="60" w:after="60"/>
              <w:ind w:left="597" w:hanging="425"/>
              <w:rPr>
                <w:sz w:val="20"/>
              </w:rPr>
            </w:pPr>
            <w:r w:rsidRPr="00C01742">
              <w:rPr>
                <w:sz w:val="20"/>
              </w:rPr>
              <w:t>Dedicated use of non-critical care items to a single pilgrim</w:t>
            </w:r>
          </w:p>
        </w:tc>
      </w:tr>
      <w:tr w:rsidR="00ED6F48" w:rsidRPr="00C01742" w14:paraId="5911DEB7" w14:textId="77777777" w:rsidTr="00C01742">
        <w:trPr>
          <w:cantSplit/>
          <w:trHeight w:val="1135"/>
        </w:trPr>
        <w:tc>
          <w:tcPr>
            <w:tcW w:w="1415" w:type="dxa"/>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6B58A4CB" w14:textId="77777777" w:rsidR="00ED6F48" w:rsidRPr="00C01742" w:rsidRDefault="00ED6F48" w:rsidP="00C01742">
            <w:pPr>
              <w:pStyle w:val="Default"/>
              <w:spacing w:before="60" w:after="60"/>
              <w:ind w:right="279"/>
              <w:rPr>
                <w:b/>
                <w:sz w:val="19"/>
                <w:szCs w:val="19"/>
              </w:rPr>
            </w:pPr>
            <w:r w:rsidRPr="00C01742">
              <w:rPr>
                <w:b/>
                <w:sz w:val="19"/>
                <w:szCs w:val="19"/>
              </w:rPr>
              <w:t>Disposable mask FFP3 mask</w:t>
            </w:r>
          </w:p>
        </w:tc>
        <w:tc>
          <w:tcPr>
            <w:tcW w:w="2423" w:type="dxa"/>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42B6FA07" w14:textId="77777777" w:rsidR="00ED6F48" w:rsidRPr="00C01742" w:rsidRDefault="00ED6F48" w:rsidP="00266DBB">
            <w:pPr>
              <w:pStyle w:val="Default"/>
              <w:numPr>
                <w:ilvl w:val="0"/>
                <w:numId w:val="29"/>
              </w:numPr>
              <w:spacing w:before="60" w:after="60"/>
              <w:ind w:left="429" w:right="143" w:hanging="360"/>
              <w:rPr>
                <w:rFonts w:ascii="Lucida Grande" w:hAnsi="Symbol" w:hint="eastAsia"/>
                <w:sz w:val="20"/>
              </w:rPr>
            </w:pPr>
            <w:r w:rsidRPr="00C01742">
              <w:rPr>
                <w:sz w:val="20"/>
              </w:rPr>
              <w:t xml:space="preserve">FFP3 mask for all those entering room </w:t>
            </w:r>
          </w:p>
          <w:p w14:paraId="00A2C92C" w14:textId="77777777" w:rsidR="00ED6F48" w:rsidRPr="00C01742" w:rsidRDefault="00ED6F48" w:rsidP="00266DBB">
            <w:pPr>
              <w:pStyle w:val="Default"/>
              <w:numPr>
                <w:ilvl w:val="0"/>
                <w:numId w:val="29"/>
              </w:numPr>
              <w:spacing w:before="60" w:after="60"/>
              <w:ind w:left="429" w:right="143" w:hanging="360"/>
              <w:rPr>
                <w:sz w:val="20"/>
              </w:rPr>
            </w:pPr>
            <w:r w:rsidRPr="00C01742">
              <w:rPr>
                <w:sz w:val="20"/>
              </w:rPr>
              <w:t>Pilgrim should wear FFP3 mask for transport outside of side room</w:t>
            </w:r>
          </w:p>
        </w:tc>
        <w:tc>
          <w:tcPr>
            <w:tcW w:w="2513" w:type="dxa"/>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000C3C4F" w14:textId="77777777" w:rsidR="00ED6F48" w:rsidRPr="00C01742" w:rsidRDefault="00ED6F48" w:rsidP="00266DBB">
            <w:pPr>
              <w:pStyle w:val="Default"/>
              <w:numPr>
                <w:ilvl w:val="0"/>
                <w:numId w:val="29"/>
              </w:numPr>
              <w:tabs>
                <w:tab w:val="left" w:pos="410"/>
              </w:tabs>
              <w:spacing w:before="60" w:after="60"/>
              <w:ind w:left="127" w:right="111"/>
              <w:rPr>
                <w:sz w:val="20"/>
              </w:rPr>
            </w:pPr>
            <w:r w:rsidRPr="00C01742">
              <w:rPr>
                <w:sz w:val="20"/>
              </w:rPr>
              <w:t>Surgical mask for those administering han</w:t>
            </w:r>
            <w:r w:rsidR="004B355A">
              <w:rPr>
                <w:sz w:val="20"/>
              </w:rPr>
              <w:t>ds-on care or examining patient</w:t>
            </w:r>
          </w:p>
          <w:p w14:paraId="70725354" w14:textId="77777777" w:rsidR="00ED6F48" w:rsidRPr="00C01742" w:rsidRDefault="00ED6F48" w:rsidP="00266DBB">
            <w:pPr>
              <w:pStyle w:val="Default"/>
              <w:numPr>
                <w:ilvl w:val="0"/>
                <w:numId w:val="29"/>
              </w:numPr>
              <w:tabs>
                <w:tab w:val="left" w:pos="410"/>
              </w:tabs>
              <w:spacing w:before="60" w:after="60"/>
              <w:ind w:left="127"/>
              <w:rPr>
                <w:sz w:val="20"/>
              </w:rPr>
            </w:pPr>
            <w:r w:rsidRPr="00C01742">
              <w:rPr>
                <w:sz w:val="20"/>
              </w:rPr>
              <w:t>Pilgrim should wear surgical mask for transport outside of side room</w:t>
            </w:r>
          </w:p>
        </w:tc>
        <w:tc>
          <w:tcPr>
            <w:tcW w:w="3714" w:type="dxa"/>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6CF39E6E" w14:textId="77777777" w:rsidR="00ED6F48" w:rsidRPr="00C01742" w:rsidRDefault="00ED6F48" w:rsidP="00266DBB">
            <w:pPr>
              <w:pStyle w:val="Default"/>
              <w:numPr>
                <w:ilvl w:val="0"/>
                <w:numId w:val="29"/>
              </w:numPr>
              <w:spacing w:before="60" w:after="60"/>
              <w:ind w:left="597" w:right="557" w:hanging="425"/>
              <w:rPr>
                <w:sz w:val="20"/>
              </w:rPr>
            </w:pPr>
            <w:r w:rsidRPr="00C01742">
              <w:rPr>
                <w:sz w:val="20"/>
              </w:rPr>
              <w:t>Not routinely required (but see standard precautions advice)</w:t>
            </w:r>
          </w:p>
        </w:tc>
      </w:tr>
      <w:tr w:rsidR="00ED6F48" w:rsidRPr="00C01742" w14:paraId="436576FC" w14:textId="77777777" w:rsidTr="00C01742">
        <w:trPr>
          <w:cantSplit/>
          <w:trHeight w:val="325"/>
        </w:trPr>
        <w:tc>
          <w:tcPr>
            <w:tcW w:w="1415" w:type="dxa"/>
            <w:tcBorders>
              <w:top w:val="none" w:sz="1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99FCF5" w14:textId="77777777" w:rsidR="00ED6F48" w:rsidRPr="00C01742" w:rsidRDefault="00ED6F48" w:rsidP="00C01742">
            <w:pPr>
              <w:pStyle w:val="Default"/>
              <w:ind w:right="279"/>
              <w:rPr>
                <w:b/>
                <w:sz w:val="19"/>
                <w:szCs w:val="19"/>
              </w:rPr>
            </w:pPr>
          </w:p>
        </w:tc>
        <w:tc>
          <w:tcPr>
            <w:tcW w:w="8650" w:type="dxa"/>
            <w:gridSpan w:val="3"/>
            <w:tcBorders>
              <w:top w:val="none" w:sz="16"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tcPr>
          <w:p w14:paraId="3789FAC0" w14:textId="77777777" w:rsidR="00ED6F48" w:rsidRPr="00C01742" w:rsidRDefault="00ED6F48" w:rsidP="00C01742">
            <w:pPr>
              <w:pStyle w:val="Default"/>
              <w:ind w:left="288" w:right="415"/>
              <w:jc w:val="center"/>
              <w:rPr>
                <w:rFonts w:ascii="Arial Bold" w:hAnsi="Arial Bold"/>
                <w:sz w:val="19"/>
                <w:szCs w:val="19"/>
              </w:rPr>
            </w:pPr>
            <w:r w:rsidRPr="00C01742">
              <w:rPr>
                <w:rFonts w:ascii="Arial Bold" w:hAnsi="Arial Bold"/>
                <w:sz w:val="19"/>
                <w:szCs w:val="19"/>
              </w:rPr>
              <w:t>Required for procedures/activities likely to generate splashes/sprays of blood, body fluids, secretions, excretions</w:t>
            </w:r>
          </w:p>
        </w:tc>
      </w:tr>
      <w:tr w:rsidR="00ED6F48" w:rsidRPr="00C01742" w14:paraId="08D1FA27" w14:textId="77777777" w:rsidTr="00C01742">
        <w:trPr>
          <w:cantSplit/>
          <w:trHeight w:val="360"/>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927638" w14:textId="77777777" w:rsidR="00ED6F48" w:rsidRPr="00C01742" w:rsidRDefault="00ED6F48" w:rsidP="00C01742">
            <w:pPr>
              <w:pStyle w:val="Default"/>
              <w:spacing w:before="60" w:after="60"/>
              <w:ind w:right="279"/>
              <w:rPr>
                <w:b/>
                <w:sz w:val="19"/>
                <w:szCs w:val="19"/>
              </w:rPr>
            </w:pPr>
            <w:r w:rsidRPr="00C01742">
              <w:rPr>
                <w:b/>
                <w:sz w:val="19"/>
                <w:szCs w:val="19"/>
              </w:rPr>
              <w:t>Face shield &amp; eye protection</w:t>
            </w:r>
          </w:p>
        </w:tc>
        <w:tc>
          <w:tcPr>
            <w:tcW w:w="865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tcPr>
          <w:p w14:paraId="5BCDFF8F" w14:textId="77777777" w:rsidR="00ED6F48" w:rsidRPr="00C01742" w:rsidRDefault="00ED6F48" w:rsidP="00C01742">
            <w:pPr>
              <w:pStyle w:val="Default"/>
              <w:spacing w:before="60" w:after="60"/>
              <w:ind w:left="288" w:right="415"/>
              <w:jc w:val="center"/>
              <w:rPr>
                <w:rFonts w:ascii="Arial Bold" w:hAnsi="Arial Bold"/>
                <w:sz w:val="19"/>
                <w:szCs w:val="19"/>
              </w:rPr>
            </w:pPr>
            <w:r w:rsidRPr="00C01742">
              <w:rPr>
                <w:rFonts w:ascii="Arial Bold" w:hAnsi="Arial Bold"/>
                <w:sz w:val="19"/>
                <w:szCs w:val="19"/>
              </w:rPr>
              <w:t>Required for procedures/activities likely to generate splashes/sprays of blood, body fluids, secretions, excretions</w:t>
            </w:r>
          </w:p>
        </w:tc>
      </w:tr>
      <w:tr w:rsidR="00ED6F48" w:rsidRPr="00C01742" w14:paraId="04C7F5CC" w14:textId="77777777" w:rsidTr="00C01742">
        <w:trPr>
          <w:cantSplit/>
          <w:trHeight w:val="1806"/>
        </w:trPr>
        <w:tc>
          <w:tcPr>
            <w:tcW w:w="1415" w:type="dxa"/>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7A765E8A" w14:textId="77777777" w:rsidR="00ED6F48" w:rsidRPr="00C01742" w:rsidRDefault="00ED6F48" w:rsidP="00C01742">
            <w:pPr>
              <w:pStyle w:val="Default"/>
              <w:spacing w:before="60" w:after="60"/>
              <w:ind w:right="279"/>
              <w:rPr>
                <w:b/>
                <w:sz w:val="19"/>
                <w:szCs w:val="19"/>
              </w:rPr>
            </w:pPr>
            <w:r w:rsidRPr="00C01742">
              <w:rPr>
                <w:b/>
                <w:sz w:val="19"/>
                <w:szCs w:val="19"/>
              </w:rPr>
              <w:t>Disposable apron</w:t>
            </w:r>
          </w:p>
        </w:tc>
        <w:tc>
          <w:tcPr>
            <w:tcW w:w="2423" w:type="dxa"/>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2A15D310" w14:textId="77777777" w:rsidR="00ED6F48" w:rsidRPr="00C01742" w:rsidRDefault="00ED6F48" w:rsidP="00266DBB">
            <w:pPr>
              <w:pStyle w:val="Default"/>
              <w:numPr>
                <w:ilvl w:val="0"/>
                <w:numId w:val="30"/>
              </w:numPr>
              <w:spacing w:before="60" w:after="60"/>
              <w:ind w:left="429" w:hanging="360"/>
              <w:rPr>
                <w:sz w:val="20"/>
              </w:rPr>
            </w:pPr>
            <w:r w:rsidRPr="00C01742">
              <w:rPr>
                <w:sz w:val="20"/>
              </w:rPr>
              <w:t>Not routinely required (but see standard precautions advice)</w:t>
            </w:r>
          </w:p>
        </w:tc>
        <w:tc>
          <w:tcPr>
            <w:tcW w:w="2513" w:type="dxa"/>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224EDB44" w14:textId="77777777" w:rsidR="00ED6F48" w:rsidRPr="00C01742" w:rsidRDefault="00ED6F48" w:rsidP="00266DBB">
            <w:pPr>
              <w:pStyle w:val="Default"/>
              <w:numPr>
                <w:ilvl w:val="0"/>
                <w:numId w:val="30"/>
              </w:numPr>
              <w:spacing w:before="60" w:after="60"/>
              <w:ind w:left="410" w:right="111" w:hanging="360"/>
              <w:rPr>
                <w:rFonts w:ascii="Lucida Grande" w:hAnsi="Symbol" w:hint="eastAsia"/>
                <w:sz w:val="20"/>
              </w:rPr>
            </w:pPr>
            <w:r w:rsidRPr="00C01742">
              <w:rPr>
                <w:sz w:val="20"/>
              </w:rPr>
              <w:t>Not routinely required (but s</w:t>
            </w:r>
            <w:r w:rsidR="00C01742" w:rsidRPr="00C01742">
              <w:rPr>
                <w:sz w:val="20"/>
              </w:rPr>
              <w:t>ee standard precautions advice)</w:t>
            </w:r>
          </w:p>
          <w:p w14:paraId="463E79FF" w14:textId="77777777" w:rsidR="00ED6F48" w:rsidRPr="00C01742" w:rsidRDefault="00ED6F48" w:rsidP="00266DBB">
            <w:pPr>
              <w:pStyle w:val="Default"/>
              <w:numPr>
                <w:ilvl w:val="0"/>
                <w:numId w:val="30"/>
              </w:numPr>
              <w:spacing w:before="60" w:after="60"/>
              <w:ind w:left="410" w:right="111" w:hanging="360"/>
              <w:rPr>
                <w:sz w:val="20"/>
              </w:rPr>
            </w:pPr>
            <w:r w:rsidRPr="00C01742">
              <w:rPr>
                <w:sz w:val="20"/>
              </w:rPr>
              <w:t>Diarrhoea</w:t>
            </w:r>
          </w:p>
        </w:tc>
        <w:tc>
          <w:tcPr>
            <w:tcW w:w="3714" w:type="dxa"/>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65DB119D" w14:textId="77777777" w:rsidR="00ED6F48" w:rsidRPr="00C01742" w:rsidRDefault="00ED6F48" w:rsidP="00266DBB">
            <w:pPr>
              <w:pStyle w:val="Default"/>
              <w:numPr>
                <w:ilvl w:val="0"/>
                <w:numId w:val="30"/>
              </w:numPr>
              <w:spacing w:before="60" w:after="60"/>
              <w:ind w:left="456" w:right="132" w:hanging="360"/>
              <w:rPr>
                <w:rFonts w:ascii="Lucida Grande" w:hAnsi="Symbol" w:hint="eastAsia"/>
                <w:sz w:val="20"/>
              </w:rPr>
            </w:pPr>
            <w:r w:rsidRPr="00C01742">
              <w:rPr>
                <w:sz w:val="20"/>
              </w:rPr>
              <w:t xml:space="preserve">When </w:t>
            </w:r>
            <w:r w:rsidR="00C01742" w:rsidRPr="00C01742">
              <w:rPr>
                <w:sz w:val="20"/>
              </w:rPr>
              <w:t>entering room, particularly if:</w:t>
            </w:r>
          </w:p>
          <w:p w14:paraId="203F960B" w14:textId="77777777" w:rsidR="00ED6F48" w:rsidRPr="00C01742" w:rsidRDefault="00ED6F48" w:rsidP="00266DBB">
            <w:pPr>
              <w:pStyle w:val="Default"/>
              <w:numPr>
                <w:ilvl w:val="0"/>
                <w:numId w:val="30"/>
              </w:numPr>
              <w:spacing w:before="60" w:after="60"/>
              <w:ind w:left="456" w:right="132" w:hanging="360"/>
              <w:rPr>
                <w:rFonts w:ascii="Lucida Grande" w:hAnsi="Symbol" w:hint="eastAsia"/>
                <w:sz w:val="20"/>
              </w:rPr>
            </w:pPr>
            <w:r w:rsidRPr="00C01742">
              <w:rPr>
                <w:sz w:val="20"/>
              </w:rPr>
              <w:t xml:space="preserve">Contact is anticipated with pilgrim, surfaces or items in room </w:t>
            </w:r>
          </w:p>
          <w:p w14:paraId="426BEDF3" w14:textId="77777777" w:rsidR="00ED6F48" w:rsidRPr="00C01742" w:rsidRDefault="00ED6F48" w:rsidP="00266DBB">
            <w:pPr>
              <w:pStyle w:val="Default"/>
              <w:numPr>
                <w:ilvl w:val="0"/>
                <w:numId w:val="30"/>
              </w:numPr>
              <w:spacing w:before="60" w:after="60"/>
              <w:ind w:left="456" w:right="132" w:hanging="360"/>
              <w:rPr>
                <w:rFonts w:ascii="Lucida Grande" w:hAnsi="Symbol" w:hint="eastAsia"/>
                <w:sz w:val="20"/>
              </w:rPr>
            </w:pPr>
            <w:r w:rsidRPr="00C01742">
              <w:rPr>
                <w:sz w:val="20"/>
              </w:rPr>
              <w:t xml:space="preserve">Pilgrim has diarrhoea, ileostomy, colostomy, or uncontained </w:t>
            </w:r>
          </w:p>
          <w:p w14:paraId="419467D5" w14:textId="77777777" w:rsidR="00ED6F48" w:rsidRPr="00C01742" w:rsidRDefault="00ED6F48" w:rsidP="00266DBB">
            <w:pPr>
              <w:pStyle w:val="Default"/>
              <w:numPr>
                <w:ilvl w:val="0"/>
                <w:numId w:val="30"/>
              </w:numPr>
              <w:spacing w:before="60" w:after="60"/>
              <w:ind w:left="456" w:right="132" w:hanging="360"/>
              <w:rPr>
                <w:rFonts w:ascii="Lucida Grande" w:hAnsi="Symbol" w:hint="eastAsia"/>
                <w:sz w:val="20"/>
              </w:rPr>
            </w:pPr>
            <w:r w:rsidRPr="00C01742">
              <w:rPr>
                <w:sz w:val="20"/>
              </w:rPr>
              <w:t>Wound drainage, or is MRSA positive</w:t>
            </w:r>
          </w:p>
          <w:p w14:paraId="75602713" w14:textId="77777777" w:rsidR="00ED6F48" w:rsidRPr="00C01742" w:rsidRDefault="00ED6F48" w:rsidP="00266DBB">
            <w:pPr>
              <w:pStyle w:val="Default"/>
              <w:numPr>
                <w:ilvl w:val="0"/>
                <w:numId w:val="30"/>
              </w:numPr>
              <w:spacing w:before="60" w:after="60"/>
              <w:ind w:left="456" w:right="132" w:hanging="360"/>
              <w:rPr>
                <w:sz w:val="20"/>
              </w:rPr>
            </w:pPr>
            <w:r w:rsidRPr="00C01742">
              <w:rPr>
                <w:sz w:val="20"/>
              </w:rPr>
              <w:t>Remove apron before leaving room</w:t>
            </w:r>
          </w:p>
        </w:tc>
      </w:tr>
      <w:tr w:rsidR="00ED6F48" w:rsidRPr="00C01742" w14:paraId="619B9166" w14:textId="77777777" w:rsidTr="00C01742">
        <w:trPr>
          <w:cantSplit/>
          <w:trHeight w:val="325"/>
        </w:trPr>
        <w:tc>
          <w:tcPr>
            <w:tcW w:w="1415" w:type="dxa"/>
            <w:tcBorders>
              <w:top w:val="none" w:sz="1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2D4A2F" w14:textId="77777777" w:rsidR="00ED6F48" w:rsidRPr="00C01742" w:rsidRDefault="00ED6F48" w:rsidP="00C01742">
            <w:pPr>
              <w:pStyle w:val="Default"/>
              <w:ind w:right="279"/>
              <w:rPr>
                <w:b/>
                <w:sz w:val="19"/>
                <w:szCs w:val="19"/>
              </w:rPr>
            </w:pPr>
          </w:p>
        </w:tc>
        <w:tc>
          <w:tcPr>
            <w:tcW w:w="8650" w:type="dxa"/>
            <w:gridSpan w:val="3"/>
            <w:tcBorders>
              <w:top w:val="none" w:sz="16"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tcPr>
          <w:p w14:paraId="1283B3F6" w14:textId="77777777" w:rsidR="00ED6F48" w:rsidRPr="00C01742" w:rsidRDefault="00ED6F48" w:rsidP="00A41540">
            <w:pPr>
              <w:pStyle w:val="Default"/>
              <w:jc w:val="center"/>
              <w:rPr>
                <w:rFonts w:ascii="Arial Bold" w:hAnsi="Arial Bold"/>
                <w:sz w:val="19"/>
                <w:szCs w:val="19"/>
              </w:rPr>
            </w:pPr>
            <w:r w:rsidRPr="00C01742">
              <w:rPr>
                <w:rFonts w:ascii="Arial Bold" w:hAnsi="Arial Bold"/>
                <w:sz w:val="19"/>
                <w:szCs w:val="19"/>
              </w:rPr>
              <w:t>Required for procedures/activities likely to generate splashes/sprays of blood, body fluids, secretions, excretions</w:t>
            </w:r>
          </w:p>
        </w:tc>
      </w:tr>
      <w:tr w:rsidR="00ED6F48" w:rsidRPr="00C01742" w14:paraId="49A6AEED" w14:textId="77777777" w:rsidTr="00C01742">
        <w:trPr>
          <w:cantSplit/>
          <w:trHeight w:val="595"/>
        </w:trPr>
        <w:tc>
          <w:tcPr>
            <w:tcW w:w="1415" w:type="dxa"/>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2825D644" w14:textId="77777777" w:rsidR="00ED6F48" w:rsidRPr="00C01742" w:rsidRDefault="00ED6F48" w:rsidP="00C01742">
            <w:pPr>
              <w:pStyle w:val="Default"/>
              <w:spacing w:before="60" w:after="60"/>
              <w:ind w:right="279"/>
              <w:rPr>
                <w:b/>
                <w:sz w:val="19"/>
                <w:szCs w:val="19"/>
              </w:rPr>
            </w:pPr>
            <w:r w:rsidRPr="00C01742">
              <w:rPr>
                <w:b/>
                <w:sz w:val="19"/>
                <w:szCs w:val="19"/>
              </w:rPr>
              <w:t>Disposable non- sterile gloves</w:t>
            </w:r>
          </w:p>
        </w:tc>
        <w:tc>
          <w:tcPr>
            <w:tcW w:w="2423" w:type="dxa"/>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4E99AADF" w14:textId="77777777" w:rsidR="00ED6F48" w:rsidRPr="00C01742" w:rsidRDefault="00ED6F48" w:rsidP="00266DBB">
            <w:pPr>
              <w:pStyle w:val="Default"/>
              <w:numPr>
                <w:ilvl w:val="0"/>
                <w:numId w:val="31"/>
              </w:numPr>
              <w:spacing w:before="60" w:after="60"/>
              <w:ind w:left="429" w:hanging="360"/>
              <w:rPr>
                <w:sz w:val="20"/>
              </w:rPr>
            </w:pPr>
            <w:r w:rsidRPr="00C01742">
              <w:rPr>
                <w:sz w:val="20"/>
              </w:rPr>
              <w:t>Not routinely required (but see standard precautions advice)</w:t>
            </w:r>
          </w:p>
        </w:tc>
        <w:tc>
          <w:tcPr>
            <w:tcW w:w="2513" w:type="dxa"/>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783D0161" w14:textId="77777777" w:rsidR="00ED6F48" w:rsidRPr="00C01742" w:rsidRDefault="00ED6F48" w:rsidP="00266DBB">
            <w:pPr>
              <w:pStyle w:val="Default"/>
              <w:numPr>
                <w:ilvl w:val="0"/>
                <w:numId w:val="31"/>
              </w:numPr>
              <w:spacing w:before="60" w:after="60"/>
              <w:ind w:left="410" w:right="253" w:hanging="360"/>
              <w:rPr>
                <w:sz w:val="20"/>
              </w:rPr>
            </w:pPr>
            <w:r w:rsidRPr="00C01742">
              <w:rPr>
                <w:sz w:val="20"/>
              </w:rPr>
              <w:t>Not routinely required (but see standard precautions advice)</w:t>
            </w:r>
          </w:p>
        </w:tc>
        <w:tc>
          <w:tcPr>
            <w:tcW w:w="3714" w:type="dxa"/>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576AD44F" w14:textId="77777777" w:rsidR="00ED6F48" w:rsidRPr="00C01742" w:rsidRDefault="00ED6F48" w:rsidP="00266DBB">
            <w:pPr>
              <w:pStyle w:val="Default"/>
              <w:numPr>
                <w:ilvl w:val="0"/>
                <w:numId w:val="31"/>
              </w:numPr>
              <w:spacing w:before="60" w:after="60"/>
              <w:ind w:left="456" w:right="274" w:hanging="360"/>
              <w:rPr>
                <w:rFonts w:ascii="Lucida Grande" w:hAnsi="Symbol" w:hint="eastAsia"/>
                <w:sz w:val="20"/>
              </w:rPr>
            </w:pPr>
            <w:r w:rsidRPr="00C01742">
              <w:rPr>
                <w:sz w:val="20"/>
              </w:rPr>
              <w:t xml:space="preserve">When entering room </w:t>
            </w:r>
          </w:p>
          <w:p w14:paraId="385FAE18" w14:textId="77777777" w:rsidR="00ED6F48" w:rsidRPr="00C01742" w:rsidRDefault="00ED6F48" w:rsidP="00266DBB">
            <w:pPr>
              <w:pStyle w:val="Default"/>
              <w:numPr>
                <w:ilvl w:val="0"/>
                <w:numId w:val="31"/>
              </w:numPr>
              <w:spacing w:before="60" w:after="60"/>
              <w:ind w:left="456" w:right="274" w:hanging="360"/>
              <w:rPr>
                <w:sz w:val="20"/>
              </w:rPr>
            </w:pPr>
            <w:r w:rsidRPr="00C01742">
              <w:rPr>
                <w:sz w:val="20"/>
              </w:rPr>
              <w:t>Remove gloves before leaving room</w:t>
            </w:r>
          </w:p>
        </w:tc>
      </w:tr>
      <w:tr w:rsidR="00ED6F48" w:rsidRPr="00C01742" w14:paraId="3451DFA1" w14:textId="77777777" w:rsidTr="00C01742">
        <w:trPr>
          <w:cantSplit/>
          <w:trHeight w:val="505"/>
        </w:trPr>
        <w:tc>
          <w:tcPr>
            <w:tcW w:w="1415" w:type="dxa"/>
            <w:tcBorders>
              <w:top w:val="none" w:sz="1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919CA2" w14:textId="77777777" w:rsidR="00ED6F48" w:rsidRPr="00C01742" w:rsidRDefault="00ED6F48" w:rsidP="00C01742">
            <w:pPr>
              <w:pStyle w:val="Default"/>
              <w:ind w:right="279"/>
              <w:rPr>
                <w:b/>
                <w:sz w:val="19"/>
                <w:szCs w:val="19"/>
              </w:rPr>
            </w:pPr>
          </w:p>
        </w:tc>
        <w:tc>
          <w:tcPr>
            <w:tcW w:w="8650" w:type="dxa"/>
            <w:gridSpan w:val="3"/>
            <w:tcBorders>
              <w:top w:val="none" w:sz="16"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tcPr>
          <w:p w14:paraId="5F32A0DB" w14:textId="77777777" w:rsidR="00ED6F48" w:rsidRPr="00C01742" w:rsidRDefault="00ED6F48" w:rsidP="00C01742">
            <w:pPr>
              <w:pStyle w:val="Default"/>
              <w:ind w:left="146" w:right="415"/>
              <w:jc w:val="center"/>
              <w:rPr>
                <w:rFonts w:ascii="Arial Bold" w:hAnsi="Arial Bold"/>
                <w:sz w:val="19"/>
                <w:szCs w:val="19"/>
              </w:rPr>
            </w:pPr>
            <w:r w:rsidRPr="00C01742">
              <w:rPr>
                <w:rFonts w:ascii="Arial Bold" w:hAnsi="Arial Bold"/>
                <w:sz w:val="19"/>
                <w:szCs w:val="19"/>
              </w:rPr>
              <w:t xml:space="preserve">Required when touching blood, body fluids, secretions, excretions, contaminated items, mucous membranes, </w:t>
            </w:r>
            <w:proofErr w:type="gramStart"/>
            <w:r w:rsidRPr="00C01742">
              <w:rPr>
                <w:rFonts w:ascii="Arial Bold" w:hAnsi="Arial Bold"/>
                <w:sz w:val="19"/>
                <w:szCs w:val="19"/>
              </w:rPr>
              <w:t>non</w:t>
            </w:r>
            <w:proofErr w:type="gramEnd"/>
            <w:r w:rsidRPr="00C01742">
              <w:rPr>
                <w:rFonts w:ascii="Arial Bold" w:hAnsi="Arial Bold"/>
                <w:sz w:val="19"/>
                <w:szCs w:val="19"/>
              </w:rPr>
              <w:t>-intact skin. Remove promptly after use before touching non-contaminated items, and before next pilgrim</w:t>
            </w:r>
          </w:p>
        </w:tc>
      </w:tr>
      <w:tr w:rsidR="00ED6F48" w:rsidRPr="00C01742" w14:paraId="00F36EEA" w14:textId="77777777" w:rsidTr="00C01742">
        <w:trPr>
          <w:cantSplit/>
          <w:trHeight w:val="1315"/>
        </w:trPr>
        <w:tc>
          <w:tcPr>
            <w:tcW w:w="1415" w:type="dxa"/>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43FCF6CF" w14:textId="77777777" w:rsidR="00ED6F48" w:rsidRPr="00C01742" w:rsidRDefault="00ED6F48" w:rsidP="00C01742">
            <w:pPr>
              <w:pStyle w:val="Default"/>
              <w:spacing w:before="60" w:after="60"/>
              <w:ind w:right="279"/>
              <w:rPr>
                <w:b/>
                <w:sz w:val="19"/>
                <w:szCs w:val="19"/>
              </w:rPr>
            </w:pPr>
            <w:r w:rsidRPr="00C01742">
              <w:rPr>
                <w:b/>
                <w:sz w:val="19"/>
                <w:szCs w:val="19"/>
              </w:rPr>
              <w:t>Hand washing &amp; hand disinfection</w:t>
            </w:r>
          </w:p>
        </w:tc>
        <w:tc>
          <w:tcPr>
            <w:tcW w:w="2423" w:type="dxa"/>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5A953C70" w14:textId="77777777" w:rsidR="00ED6F48" w:rsidRPr="00C01742" w:rsidRDefault="00ED6F48" w:rsidP="00266DBB">
            <w:pPr>
              <w:pStyle w:val="Default"/>
              <w:numPr>
                <w:ilvl w:val="0"/>
                <w:numId w:val="32"/>
              </w:numPr>
              <w:spacing w:before="60" w:after="60"/>
              <w:ind w:left="429" w:hanging="360"/>
              <w:rPr>
                <w:sz w:val="20"/>
              </w:rPr>
            </w:pPr>
            <w:r w:rsidRPr="00C01742">
              <w:rPr>
                <w:sz w:val="20"/>
              </w:rPr>
              <w:t>If hands are not visibly contaminated and no sink is available, use alcohol gel hand rub after leaving room, before attending to next pilgrim</w:t>
            </w:r>
          </w:p>
        </w:tc>
        <w:tc>
          <w:tcPr>
            <w:tcW w:w="2513" w:type="dxa"/>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2A3C7B57" w14:textId="77777777" w:rsidR="00ED6F48" w:rsidRPr="00C01742" w:rsidRDefault="00ED6F48" w:rsidP="00266DBB">
            <w:pPr>
              <w:pStyle w:val="Default"/>
              <w:numPr>
                <w:ilvl w:val="0"/>
                <w:numId w:val="32"/>
              </w:numPr>
              <w:spacing w:before="60" w:after="60"/>
              <w:ind w:left="410" w:right="111" w:hanging="360"/>
              <w:rPr>
                <w:sz w:val="20"/>
              </w:rPr>
            </w:pPr>
            <w:r w:rsidRPr="00C01742">
              <w:rPr>
                <w:sz w:val="20"/>
              </w:rPr>
              <w:t>If hands are not visibly contaminated and no sink is available, use alcohol gel hand rub after leaving room, before attending to next pilgrim</w:t>
            </w:r>
          </w:p>
        </w:tc>
        <w:tc>
          <w:tcPr>
            <w:tcW w:w="3714" w:type="dxa"/>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tcPr>
          <w:p w14:paraId="6D548C99" w14:textId="77777777" w:rsidR="00ED6F48" w:rsidRPr="00C01742" w:rsidRDefault="00ED6F48" w:rsidP="00266DBB">
            <w:pPr>
              <w:pStyle w:val="Default"/>
              <w:numPr>
                <w:ilvl w:val="0"/>
                <w:numId w:val="32"/>
              </w:numPr>
              <w:spacing w:before="60" w:after="60"/>
              <w:ind w:left="456" w:hanging="360"/>
              <w:rPr>
                <w:rFonts w:ascii="Lucida Grande" w:hAnsi="Symbol" w:hint="eastAsia"/>
                <w:sz w:val="20"/>
              </w:rPr>
            </w:pPr>
            <w:r w:rsidRPr="00C01742">
              <w:rPr>
                <w:sz w:val="20"/>
              </w:rPr>
              <w:t>Use liquid soap and water for hand washing after removing gloves, before leaving room.</w:t>
            </w:r>
          </w:p>
          <w:p w14:paraId="5FA2BB2C" w14:textId="77777777" w:rsidR="00ED6F48" w:rsidRPr="00C01742" w:rsidRDefault="00ED6F48" w:rsidP="00266DBB">
            <w:pPr>
              <w:pStyle w:val="Default"/>
              <w:numPr>
                <w:ilvl w:val="0"/>
                <w:numId w:val="32"/>
              </w:numPr>
              <w:spacing w:before="60" w:after="60"/>
              <w:ind w:left="456" w:hanging="360"/>
              <w:rPr>
                <w:sz w:val="20"/>
              </w:rPr>
            </w:pPr>
            <w:r w:rsidRPr="00C01742">
              <w:rPr>
                <w:sz w:val="20"/>
              </w:rPr>
              <w:t>Use Alcohol gel hand rub after leaving room, before attending to next pilgrim</w:t>
            </w:r>
          </w:p>
        </w:tc>
      </w:tr>
      <w:tr w:rsidR="00ED6F48" w:rsidRPr="00C01742" w14:paraId="1C86E958" w14:textId="77777777" w:rsidTr="00C01742">
        <w:trPr>
          <w:cantSplit/>
          <w:trHeight w:val="505"/>
        </w:trPr>
        <w:tc>
          <w:tcPr>
            <w:tcW w:w="1415" w:type="dxa"/>
            <w:tcBorders>
              <w:top w:val="none" w:sz="1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F2B804" w14:textId="77777777" w:rsidR="00ED6F48" w:rsidRPr="00C01742" w:rsidRDefault="00ED6F48" w:rsidP="00A41540">
            <w:pPr>
              <w:pStyle w:val="Default"/>
              <w:rPr>
                <w:sz w:val="20"/>
              </w:rPr>
            </w:pPr>
          </w:p>
        </w:tc>
        <w:tc>
          <w:tcPr>
            <w:tcW w:w="8650" w:type="dxa"/>
            <w:gridSpan w:val="3"/>
            <w:tcBorders>
              <w:top w:val="none" w:sz="16"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tcPr>
          <w:p w14:paraId="1B8A1CFD" w14:textId="77777777" w:rsidR="00ED6F48" w:rsidRPr="00C01742" w:rsidRDefault="00ED6F48" w:rsidP="00C01742">
            <w:pPr>
              <w:pStyle w:val="Default"/>
              <w:ind w:left="288" w:right="415"/>
              <w:jc w:val="center"/>
              <w:rPr>
                <w:rFonts w:ascii="Arial Bold" w:hAnsi="Arial Bold"/>
                <w:sz w:val="19"/>
                <w:szCs w:val="19"/>
              </w:rPr>
            </w:pPr>
            <w:r w:rsidRPr="00C01742">
              <w:rPr>
                <w:rFonts w:ascii="Arial Bold" w:hAnsi="Arial Bold"/>
                <w:sz w:val="19"/>
                <w:szCs w:val="19"/>
              </w:rPr>
              <w:t xml:space="preserve">Hand washing with liquid soap and water required after touching blood, body fluids, secretions, excretions, contaminated items, and immediately after glove removal. Hand disinfection with alcohol </w:t>
            </w:r>
            <w:proofErr w:type="gramStart"/>
            <w:r w:rsidRPr="00C01742">
              <w:rPr>
                <w:rFonts w:ascii="Arial Bold" w:hAnsi="Arial Bold"/>
                <w:sz w:val="19"/>
                <w:szCs w:val="19"/>
              </w:rPr>
              <w:t>gel  hand</w:t>
            </w:r>
            <w:proofErr w:type="gramEnd"/>
            <w:r w:rsidRPr="00C01742">
              <w:rPr>
                <w:rFonts w:ascii="Arial Bold" w:hAnsi="Arial Bold"/>
                <w:sz w:val="19"/>
                <w:szCs w:val="19"/>
              </w:rPr>
              <w:t xml:space="preserve"> rub is then required before attending to next pilgrim</w:t>
            </w:r>
          </w:p>
        </w:tc>
      </w:tr>
    </w:tbl>
    <w:p w14:paraId="7EB2A57A" w14:textId="77777777" w:rsidR="00C01742" w:rsidRDefault="00C01742">
      <w:pPr>
        <w:spacing w:after="160" w:line="259" w:lineRule="auto"/>
        <w:rPr>
          <w:rFonts w:ascii="Times New Roman" w:eastAsia="ヒラギノ角ゴ Pro W3" w:hAnsi="Times New Roman" w:cs="Times New Roman"/>
          <w:color w:val="000000"/>
          <w:sz w:val="20"/>
          <w:szCs w:val="20"/>
          <w:lang w:eastAsia="en-GB"/>
        </w:rPr>
      </w:pPr>
      <w:r>
        <w:br w:type="page"/>
      </w:r>
    </w:p>
    <w:p w14:paraId="26832CF9" w14:textId="77777777" w:rsidR="00C01742" w:rsidRDefault="00C01742" w:rsidP="004B355A">
      <w:pPr>
        <w:pStyle w:val="Heading2"/>
      </w:pPr>
      <w:bookmarkStart w:id="30" w:name="_Toc477345978"/>
      <w:r>
        <w:t>Appendix 4</w:t>
      </w:r>
      <w:r w:rsidR="004B355A">
        <w:t xml:space="preserve">: </w:t>
      </w:r>
      <w:r w:rsidR="00A56589">
        <w:t>YP</w:t>
      </w:r>
      <w:r>
        <w:t xml:space="preserve"> Escalation Plan for Outbreak of D&amp;V</w:t>
      </w:r>
      <w:bookmarkEnd w:id="30"/>
    </w:p>
    <w:tbl>
      <w:tblPr>
        <w:tblStyle w:val="TableGrid"/>
        <w:tblW w:w="10632" w:type="dxa"/>
        <w:tblInd w:w="-1026" w:type="dxa"/>
        <w:tblLook w:val="04A0" w:firstRow="1" w:lastRow="0" w:firstColumn="1" w:lastColumn="0" w:noHBand="0" w:noVBand="1"/>
      </w:tblPr>
      <w:tblGrid>
        <w:gridCol w:w="1526"/>
        <w:gridCol w:w="4423"/>
        <w:gridCol w:w="4683"/>
      </w:tblGrid>
      <w:tr w:rsidR="00C01742" w:rsidRPr="007C257B" w14:paraId="4CC46CE4" w14:textId="77777777" w:rsidTr="005858C4">
        <w:trPr>
          <w:trHeight w:val="456"/>
        </w:trPr>
        <w:tc>
          <w:tcPr>
            <w:tcW w:w="1526" w:type="dxa"/>
          </w:tcPr>
          <w:p w14:paraId="1161210E" w14:textId="77777777" w:rsidR="00C01742" w:rsidRPr="007C257B" w:rsidRDefault="00C01742" w:rsidP="005858C4">
            <w:pPr>
              <w:rPr>
                <w:rFonts w:ascii="Arial" w:hAnsi="Arial" w:cs="Arial"/>
                <w:b/>
                <w:sz w:val="28"/>
                <w:szCs w:val="28"/>
              </w:rPr>
            </w:pPr>
          </w:p>
        </w:tc>
        <w:tc>
          <w:tcPr>
            <w:tcW w:w="4423" w:type="dxa"/>
            <w:vAlign w:val="center"/>
          </w:tcPr>
          <w:p w14:paraId="563DCC55" w14:textId="77777777" w:rsidR="00C01742" w:rsidRPr="007C257B" w:rsidRDefault="00C01742" w:rsidP="005858C4">
            <w:pPr>
              <w:rPr>
                <w:rFonts w:ascii="Arial" w:hAnsi="Arial" w:cs="Arial"/>
                <w:b/>
                <w:sz w:val="28"/>
                <w:szCs w:val="28"/>
              </w:rPr>
            </w:pPr>
            <w:r w:rsidRPr="007C257B">
              <w:rPr>
                <w:rFonts w:ascii="Arial" w:hAnsi="Arial" w:cs="Arial"/>
                <w:b/>
                <w:sz w:val="28"/>
                <w:szCs w:val="28"/>
              </w:rPr>
              <w:t>Situation</w:t>
            </w:r>
          </w:p>
        </w:tc>
        <w:tc>
          <w:tcPr>
            <w:tcW w:w="4683" w:type="dxa"/>
            <w:vAlign w:val="center"/>
          </w:tcPr>
          <w:p w14:paraId="1BD4C634" w14:textId="77777777" w:rsidR="00C01742" w:rsidRPr="007C257B" w:rsidRDefault="00C01742" w:rsidP="005858C4">
            <w:pPr>
              <w:rPr>
                <w:rFonts w:ascii="Arial" w:hAnsi="Arial" w:cs="Arial"/>
                <w:b/>
                <w:sz w:val="28"/>
                <w:szCs w:val="28"/>
              </w:rPr>
            </w:pPr>
            <w:r w:rsidRPr="007C257B">
              <w:rPr>
                <w:rFonts w:ascii="Arial" w:hAnsi="Arial" w:cs="Arial"/>
                <w:b/>
                <w:sz w:val="28"/>
                <w:szCs w:val="28"/>
              </w:rPr>
              <w:t>Actions</w:t>
            </w:r>
          </w:p>
        </w:tc>
      </w:tr>
      <w:tr w:rsidR="00C01742" w:rsidRPr="007C257B" w14:paraId="21EBA5E7" w14:textId="77777777" w:rsidTr="005858C4">
        <w:trPr>
          <w:trHeight w:val="2442"/>
        </w:trPr>
        <w:tc>
          <w:tcPr>
            <w:tcW w:w="1526" w:type="dxa"/>
            <w:shd w:val="clear" w:color="auto" w:fill="00B050"/>
            <w:vAlign w:val="center"/>
          </w:tcPr>
          <w:p w14:paraId="269242EB" w14:textId="77777777" w:rsidR="00C01742" w:rsidRPr="007C257B" w:rsidRDefault="00C01742" w:rsidP="005858C4">
            <w:pPr>
              <w:rPr>
                <w:rFonts w:ascii="Arial" w:hAnsi="Arial" w:cs="Arial"/>
                <w:b/>
                <w:sz w:val="28"/>
                <w:szCs w:val="28"/>
              </w:rPr>
            </w:pPr>
            <w:r w:rsidRPr="007C257B">
              <w:rPr>
                <w:rFonts w:ascii="Arial" w:hAnsi="Arial" w:cs="Arial"/>
                <w:b/>
                <w:sz w:val="28"/>
                <w:szCs w:val="28"/>
              </w:rPr>
              <w:t>Green</w:t>
            </w:r>
          </w:p>
          <w:p w14:paraId="541DEDEA" w14:textId="77777777" w:rsidR="00C01742" w:rsidRPr="007C257B" w:rsidRDefault="00C01742" w:rsidP="005858C4">
            <w:pPr>
              <w:rPr>
                <w:rFonts w:ascii="Arial" w:hAnsi="Arial" w:cs="Arial"/>
                <w:b/>
                <w:sz w:val="28"/>
                <w:szCs w:val="28"/>
              </w:rPr>
            </w:pPr>
          </w:p>
        </w:tc>
        <w:tc>
          <w:tcPr>
            <w:tcW w:w="4423" w:type="dxa"/>
            <w:vAlign w:val="center"/>
          </w:tcPr>
          <w:p w14:paraId="1B3CFADC" w14:textId="77777777" w:rsidR="00C01742" w:rsidRPr="007C257B" w:rsidRDefault="00C01742" w:rsidP="005858C4">
            <w:pPr>
              <w:rPr>
                <w:rFonts w:ascii="Arial" w:hAnsi="Arial" w:cs="Arial"/>
                <w:b/>
                <w:sz w:val="28"/>
                <w:szCs w:val="28"/>
              </w:rPr>
            </w:pPr>
            <w:r w:rsidRPr="007C257B">
              <w:rPr>
                <w:rFonts w:ascii="Arial" w:hAnsi="Arial" w:cs="Arial"/>
                <w:b/>
                <w:sz w:val="28"/>
                <w:szCs w:val="28"/>
              </w:rPr>
              <w:t xml:space="preserve">Normal. </w:t>
            </w:r>
          </w:p>
          <w:p w14:paraId="0D707D07" w14:textId="77777777" w:rsidR="00C01742" w:rsidRPr="007C257B" w:rsidRDefault="00C01742" w:rsidP="005858C4">
            <w:pPr>
              <w:rPr>
                <w:rFonts w:ascii="Arial" w:hAnsi="Arial" w:cs="Arial"/>
                <w:sz w:val="28"/>
                <w:szCs w:val="28"/>
              </w:rPr>
            </w:pPr>
          </w:p>
          <w:p w14:paraId="2F792460" w14:textId="77777777" w:rsidR="00C01742" w:rsidRPr="007C257B" w:rsidRDefault="00C01742" w:rsidP="005858C4">
            <w:pPr>
              <w:rPr>
                <w:rFonts w:ascii="Arial" w:hAnsi="Arial" w:cs="Arial"/>
                <w:sz w:val="28"/>
                <w:szCs w:val="28"/>
              </w:rPr>
            </w:pPr>
            <w:r w:rsidRPr="007C257B">
              <w:rPr>
                <w:rFonts w:ascii="Arial" w:hAnsi="Arial" w:cs="Arial"/>
                <w:sz w:val="28"/>
                <w:szCs w:val="28"/>
              </w:rPr>
              <w:t xml:space="preserve">No cases D&amp;V on pilgrimage or in other groups within any </w:t>
            </w:r>
            <w:r w:rsidR="00A56589">
              <w:rPr>
                <w:rFonts w:ascii="Arial" w:hAnsi="Arial" w:cs="Arial"/>
                <w:sz w:val="28"/>
                <w:szCs w:val="28"/>
              </w:rPr>
              <w:t>YP</w:t>
            </w:r>
            <w:r w:rsidRPr="007C257B">
              <w:rPr>
                <w:rFonts w:ascii="Arial" w:hAnsi="Arial" w:cs="Arial"/>
                <w:sz w:val="28"/>
                <w:szCs w:val="28"/>
              </w:rPr>
              <w:t xml:space="preserve"> hotels.</w:t>
            </w:r>
          </w:p>
        </w:tc>
        <w:tc>
          <w:tcPr>
            <w:tcW w:w="4683" w:type="dxa"/>
            <w:vAlign w:val="center"/>
          </w:tcPr>
          <w:p w14:paraId="55753E81" w14:textId="77777777" w:rsidR="00C01742" w:rsidRDefault="00C01742" w:rsidP="005858C4">
            <w:pPr>
              <w:rPr>
                <w:rFonts w:ascii="Arial" w:hAnsi="Arial" w:cs="Arial"/>
                <w:sz w:val="28"/>
                <w:szCs w:val="28"/>
              </w:rPr>
            </w:pPr>
            <w:r>
              <w:rPr>
                <w:rFonts w:ascii="Arial" w:hAnsi="Arial" w:cs="Arial"/>
                <w:sz w:val="28"/>
                <w:szCs w:val="28"/>
              </w:rPr>
              <w:t>No specific action required.</w:t>
            </w:r>
          </w:p>
          <w:p w14:paraId="0DEBCD95" w14:textId="77777777" w:rsidR="00C01742" w:rsidRDefault="00C01742" w:rsidP="005858C4">
            <w:pPr>
              <w:rPr>
                <w:rFonts w:ascii="Arial" w:hAnsi="Arial" w:cs="Arial"/>
                <w:sz w:val="28"/>
                <w:szCs w:val="28"/>
              </w:rPr>
            </w:pPr>
          </w:p>
          <w:p w14:paraId="2A3A8421" w14:textId="77777777" w:rsidR="00C01742" w:rsidRPr="007C257B" w:rsidRDefault="00C01742" w:rsidP="005858C4">
            <w:pPr>
              <w:rPr>
                <w:rFonts w:ascii="Arial" w:hAnsi="Arial" w:cs="Arial"/>
                <w:sz w:val="28"/>
                <w:szCs w:val="28"/>
              </w:rPr>
            </w:pPr>
            <w:r w:rsidRPr="007C257B">
              <w:rPr>
                <w:rFonts w:ascii="Arial" w:hAnsi="Arial" w:cs="Arial"/>
                <w:sz w:val="28"/>
                <w:szCs w:val="28"/>
              </w:rPr>
              <w:t>Stress hand hygiene and encourage early reporting of problems.</w:t>
            </w:r>
          </w:p>
        </w:tc>
      </w:tr>
      <w:tr w:rsidR="00C01742" w:rsidRPr="007C257B" w14:paraId="7FBEA137" w14:textId="77777777" w:rsidTr="005858C4">
        <w:trPr>
          <w:trHeight w:val="3248"/>
        </w:trPr>
        <w:tc>
          <w:tcPr>
            <w:tcW w:w="1526" w:type="dxa"/>
            <w:shd w:val="clear" w:color="auto" w:fill="FFC000"/>
            <w:vAlign w:val="center"/>
          </w:tcPr>
          <w:p w14:paraId="6848666F" w14:textId="77777777" w:rsidR="00C01742" w:rsidRPr="007C257B" w:rsidRDefault="00C01742" w:rsidP="005858C4">
            <w:pPr>
              <w:rPr>
                <w:rFonts w:ascii="Arial" w:hAnsi="Arial" w:cs="Arial"/>
                <w:b/>
                <w:sz w:val="28"/>
                <w:szCs w:val="28"/>
              </w:rPr>
            </w:pPr>
            <w:r w:rsidRPr="007C257B">
              <w:rPr>
                <w:rFonts w:ascii="Arial" w:hAnsi="Arial" w:cs="Arial"/>
                <w:b/>
                <w:sz w:val="28"/>
                <w:szCs w:val="28"/>
              </w:rPr>
              <w:t>Amber</w:t>
            </w:r>
          </w:p>
          <w:p w14:paraId="3C8E9028" w14:textId="77777777" w:rsidR="00C01742" w:rsidRPr="007C257B" w:rsidRDefault="00C01742" w:rsidP="005858C4">
            <w:pPr>
              <w:rPr>
                <w:rFonts w:ascii="Arial" w:hAnsi="Arial" w:cs="Arial"/>
                <w:b/>
                <w:sz w:val="28"/>
                <w:szCs w:val="28"/>
              </w:rPr>
            </w:pPr>
          </w:p>
        </w:tc>
        <w:tc>
          <w:tcPr>
            <w:tcW w:w="4423" w:type="dxa"/>
            <w:vAlign w:val="center"/>
          </w:tcPr>
          <w:p w14:paraId="443D3495" w14:textId="77777777" w:rsidR="00C01742" w:rsidRPr="007C257B" w:rsidRDefault="00C01742" w:rsidP="005858C4">
            <w:pPr>
              <w:rPr>
                <w:rFonts w:ascii="Arial" w:hAnsi="Arial" w:cs="Arial"/>
                <w:b/>
                <w:sz w:val="28"/>
                <w:szCs w:val="28"/>
              </w:rPr>
            </w:pPr>
            <w:r w:rsidRPr="007C257B">
              <w:rPr>
                <w:rFonts w:ascii="Arial" w:hAnsi="Arial" w:cs="Arial"/>
                <w:b/>
                <w:sz w:val="28"/>
                <w:szCs w:val="28"/>
              </w:rPr>
              <w:t>Episode compatible with either infectious or dietary cause.</w:t>
            </w:r>
          </w:p>
          <w:p w14:paraId="7B17211A" w14:textId="77777777" w:rsidR="00C01742" w:rsidRPr="007C257B" w:rsidRDefault="00C01742" w:rsidP="005858C4">
            <w:pPr>
              <w:rPr>
                <w:rFonts w:ascii="Arial" w:hAnsi="Arial" w:cs="Arial"/>
                <w:b/>
                <w:sz w:val="28"/>
                <w:szCs w:val="28"/>
              </w:rPr>
            </w:pPr>
          </w:p>
          <w:p w14:paraId="415DCEA4" w14:textId="77777777" w:rsidR="00C01742" w:rsidRPr="007C257B" w:rsidRDefault="00C01742" w:rsidP="005858C4">
            <w:pPr>
              <w:rPr>
                <w:rFonts w:ascii="Arial" w:hAnsi="Arial" w:cs="Arial"/>
                <w:sz w:val="28"/>
                <w:szCs w:val="28"/>
              </w:rPr>
            </w:pPr>
            <w:r>
              <w:rPr>
                <w:rFonts w:ascii="Arial" w:hAnsi="Arial" w:cs="Arial"/>
                <w:sz w:val="28"/>
                <w:szCs w:val="28"/>
              </w:rPr>
              <w:t>2 cases mild diarrhoea up to type 5 stool</w:t>
            </w:r>
            <w:r w:rsidRPr="007C257B">
              <w:rPr>
                <w:rFonts w:ascii="Arial" w:hAnsi="Arial" w:cs="Arial"/>
                <w:sz w:val="28"/>
                <w:szCs w:val="28"/>
              </w:rPr>
              <w:t>,</w:t>
            </w:r>
            <w:r>
              <w:rPr>
                <w:rFonts w:ascii="Arial" w:hAnsi="Arial" w:cs="Arial"/>
                <w:sz w:val="28"/>
                <w:szCs w:val="28"/>
              </w:rPr>
              <w:t xml:space="preserve"> or single case 6/7 </w:t>
            </w:r>
            <w:proofErr w:type="gramStart"/>
            <w:r>
              <w:rPr>
                <w:rFonts w:ascii="Arial" w:hAnsi="Arial" w:cs="Arial"/>
                <w:sz w:val="28"/>
                <w:szCs w:val="28"/>
              </w:rPr>
              <w:t>stool</w:t>
            </w:r>
            <w:proofErr w:type="gramEnd"/>
            <w:r>
              <w:rPr>
                <w:rFonts w:ascii="Arial" w:hAnsi="Arial" w:cs="Arial"/>
                <w:sz w:val="28"/>
                <w:szCs w:val="28"/>
              </w:rPr>
              <w:t xml:space="preserve"> plus or minus vomiting.</w:t>
            </w:r>
          </w:p>
        </w:tc>
        <w:tc>
          <w:tcPr>
            <w:tcW w:w="4683" w:type="dxa"/>
            <w:vAlign w:val="center"/>
          </w:tcPr>
          <w:p w14:paraId="46CD4E82" w14:textId="77777777" w:rsidR="00C01742" w:rsidRPr="007C257B" w:rsidRDefault="00C01742" w:rsidP="005858C4">
            <w:pPr>
              <w:rPr>
                <w:rFonts w:ascii="Arial" w:hAnsi="Arial" w:cs="Arial"/>
                <w:sz w:val="28"/>
                <w:szCs w:val="28"/>
              </w:rPr>
            </w:pPr>
            <w:r w:rsidRPr="007C257B">
              <w:rPr>
                <w:rFonts w:ascii="Arial" w:hAnsi="Arial" w:cs="Arial"/>
                <w:sz w:val="28"/>
                <w:szCs w:val="28"/>
              </w:rPr>
              <w:t>Isolate</w:t>
            </w:r>
            <w:r>
              <w:rPr>
                <w:rFonts w:ascii="Arial" w:hAnsi="Arial" w:cs="Arial"/>
                <w:sz w:val="28"/>
                <w:szCs w:val="28"/>
              </w:rPr>
              <w:t xml:space="preserve"> individuals for 48 hours</w:t>
            </w:r>
          </w:p>
          <w:p w14:paraId="4D499E67" w14:textId="77777777" w:rsidR="00C01742" w:rsidRPr="007C257B" w:rsidRDefault="00C01742" w:rsidP="005858C4">
            <w:pPr>
              <w:rPr>
                <w:rFonts w:ascii="Arial" w:hAnsi="Arial" w:cs="Arial"/>
                <w:sz w:val="28"/>
                <w:szCs w:val="28"/>
              </w:rPr>
            </w:pPr>
          </w:p>
          <w:p w14:paraId="1C4EB2B5" w14:textId="77777777" w:rsidR="00C01742" w:rsidRDefault="00C01742" w:rsidP="005858C4">
            <w:pPr>
              <w:rPr>
                <w:rFonts w:ascii="Arial" w:hAnsi="Arial" w:cs="Arial"/>
                <w:sz w:val="28"/>
                <w:szCs w:val="28"/>
              </w:rPr>
            </w:pPr>
            <w:r>
              <w:rPr>
                <w:rFonts w:ascii="Arial" w:hAnsi="Arial" w:cs="Arial"/>
                <w:sz w:val="28"/>
                <w:szCs w:val="28"/>
              </w:rPr>
              <w:t xml:space="preserve">Consider protecting </w:t>
            </w:r>
            <w:r w:rsidRPr="007C257B">
              <w:rPr>
                <w:rFonts w:ascii="Arial" w:hAnsi="Arial" w:cs="Arial"/>
                <w:sz w:val="28"/>
                <w:szCs w:val="28"/>
              </w:rPr>
              <w:t>pilgrims</w:t>
            </w:r>
            <w:r>
              <w:rPr>
                <w:rFonts w:ascii="Arial" w:hAnsi="Arial" w:cs="Arial"/>
                <w:sz w:val="28"/>
                <w:szCs w:val="28"/>
              </w:rPr>
              <w:t xml:space="preserve"> to infection – immunosuppression or active cancer.</w:t>
            </w:r>
          </w:p>
          <w:p w14:paraId="122A82B4" w14:textId="77777777" w:rsidR="00C01742" w:rsidRDefault="00C01742" w:rsidP="005858C4">
            <w:pPr>
              <w:rPr>
                <w:rFonts w:ascii="Arial" w:hAnsi="Arial" w:cs="Arial"/>
                <w:sz w:val="28"/>
                <w:szCs w:val="28"/>
              </w:rPr>
            </w:pPr>
          </w:p>
          <w:p w14:paraId="03E4E8AB" w14:textId="77777777" w:rsidR="00C01742" w:rsidRPr="007C257B" w:rsidRDefault="00C01742" w:rsidP="005858C4">
            <w:pPr>
              <w:rPr>
                <w:rFonts w:ascii="Arial" w:hAnsi="Arial" w:cs="Arial"/>
                <w:b/>
                <w:sz w:val="28"/>
                <w:szCs w:val="28"/>
              </w:rPr>
            </w:pPr>
            <w:r>
              <w:rPr>
                <w:rFonts w:ascii="Arial" w:hAnsi="Arial" w:cs="Arial"/>
                <w:sz w:val="28"/>
                <w:szCs w:val="28"/>
              </w:rPr>
              <w:t>Inform clinical leadership team.</w:t>
            </w:r>
          </w:p>
        </w:tc>
      </w:tr>
      <w:tr w:rsidR="00C01742" w:rsidRPr="007C257B" w14:paraId="37A2521B" w14:textId="77777777" w:rsidTr="005858C4">
        <w:trPr>
          <w:trHeight w:val="3529"/>
        </w:trPr>
        <w:tc>
          <w:tcPr>
            <w:tcW w:w="1526" w:type="dxa"/>
            <w:shd w:val="clear" w:color="auto" w:fill="FF0000"/>
            <w:vAlign w:val="center"/>
          </w:tcPr>
          <w:p w14:paraId="4F3BA48E" w14:textId="77777777" w:rsidR="00C01742" w:rsidRPr="007C257B" w:rsidRDefault="00C01742" w:rsidP="005858C4">
            <w:pPr>
              <w:rPr>
                <w:rFonts w:ascii="Arial" w:hAnsi="Arial" w:cs="Arial"/>
                <w:b/>
                <w:sz w:val="28"/>
                <w:szCs w:val="28"/>
              </w:rPr>
            </w:pPr>
            <w:r w:rsidRPr="007C257B">
              <w:rPr>
                <w:rFonts w:ascii="Arial" w:hAnsi="Arial" w:cs="Arial"/>
                <w:b/>
                <w:sz w:val="28"/>
                <w:szCs w:val="28"/>
              </w:rPr>
              <w:t>Red</w:t>
            </w:r>
          </w:p>
          <w:p w14:paraId="3E24B2E1" w14:textId="77777777" w:rsidR="00C01742" w:rsidRPr="007C257B" w:rsidRDefault="00C01742" w:rsidP="005858C4">
            <w:pPr>
              <w:rPr>
                <w:rFonts w:ascii="Arial" w:hAnsi="Arial" w:cs="Arial"/>
                <w:b/>
                <w:sz w:val="28"/>
                <w:szCs w:val="28"/>
              </w:rPr>
            </w:pPr>
          </w:p>
        </w:tc>
        <w:tc>
          <w:tcPr>
            <w:tcW w:w="4423" w:type="dxa"/>
            <w:vAlign w:val="center"/>
          </w:tcPr>
          <w:p w14:paraId="20EF2CAB" w14:textId="77777777" w:rsidR="00C01742" w:rsidRPr="007C257B" w:rsidRDefault="00C01742" w:rsidP="005858C4">
            <w:pPr>
              <w:rPr>
                <w:rFonts w:ascii="Arial" w:hAnsi="Arial" w:cs="Arial"/>
                <w:b/>
                <w:sz w:val="28"/>
                <w:szCs w:val="28"/>
              </w:rPr>
            </w:pPr>
            <w:r w:rsidRPr="007C257B">
              <w:rPr>
                <w:rFonts w:ascii="Arial" w:hAnsi="Arial" w:cs="Arial"/>
                <w:b/>
                <w:sz w:val="28"/>
                <w:szCs w:val="28"/>
              </w:rPr>
              <w:t xml:space="preserve">Evidence </w:t>
            </w:r>
            <w:r>
              <w:rPr>
                <w:rFonts w:ascii="Arial" w:hAnsi="Arial" w:cs="Arial"/>
                <w:b/>
                <w:sz w:val="28"/>
                <w:szCs w:val="28"/>
              </w:rPr>
              <w:t xml:space="preserve">risk of </w:t>
            </w:r>
            <w:proofErr w:type="gramStart"/>
            <w:r w:rsidRPr="007C257B">
              <w:rPr>
                <w:rFonts w:ascii="Arial" w:hAnsi="Arial" w:cs="Arial"/>
                <w:b/>
                <w:sz w:val="28"/>
                <w:szCs w:val="28"/>
              </w:rPr>
              <w:t>person to person</w:t>
            </w:r>
            <w:proofErr w:type="gramEnd"/>
            <w:r w:rsidRPr="007C257B">
              <w:rPr>
                <w:rFonts w:ascii="Arial" w:hAnsi="Arial" w:cs="Arial"/>
                <w:b/>
                <w:sz w:val="28"/>
                <w:szCs w:val="28"/>
              </w:rPr>
              <w:t xml:space="preserve"> transmission.</w:t>
            </w:r>
          </w:p>
          <w:p w14:paraId="1291682D" w14:textId="77777777" w:rsidR="00C01742" w:rsidRPr="007C257B" w:rsidRDefault="00C01742" w:rsidP="005858C4">
            <w:pPr>
              <w:rPr>
                <w:rFonts w:ascii="Arial" w:hAnsi="Arial" w:cs="Arial"/>
                <w:b/>
                <w:sz w:val="28"/>
                <w:szCs w:val="28"/>
              </w:rPr>
            </w:pPr>
          </w:p>
          <w:p w14:paraId="6F5647D5" w14:textId="77777777" w:rsidR="00C01742" w:rsidRPr="007C257B" w:rsidRDefault="00C01742" w:rsidP="005858C4">
            <w:pPr>
              <w:rPr>
                <w:rFonts w:ascii="Arial" w:hAnsi="Arial" w:cs="Arial"/>
                <w:sz w:val="28"/>
                <w:szCs w:val="28"/>
              </w:rPr>
            </w:pPr>
            <w:r w:rsidRPr="007C257B">
              <w:rPr>
                <w:rFonts w:ascii="Arial" w:hAnsi="Arial" w:cs="Arial"/>
                <w:sz w:val="28"/>
                <w:szCs w:val="28"/>
              </w:rPr>
              <w:t xml:space="preserve">More than two cases of </w:t>
            </w:r>
            <w:r>
              <w:rPr>
                <w:rFonts w:ascii="Arial" w:hAnsi="Arial" w:cs="Arial"/>
                <w:sz w:val="28"/>
                <w:szCs w:val="28"/>
              </w:rPr>
              <w:t>diarrhoea and vomiting, multiple cases of diarrhoea, multiple onset times suggestive of transmission person to person.</w:t>
            </w:r>
          </w:p>
        </w:tc>
        <w:tc>
          <w:tcPr>
            <w:tcW w:w="4683" w:type="dxa"/>
            <w:vAlign w:val="center"/>
          </w:tcPr>
          <w:p w14:paraId="5C0EAD24" w14:textId="77777777" w:rsidR="00C01742" w:rsidRPr="007C257B" w:rsidRDefault="00C01742" w:rsidP="005858C4">
            <w:pPr>
              <w:rPr>
                <w:rFonts w:ascii="Arial" w:hAnsi="Arial" w:cs="Arial"/>
                <w:sz w:val="28"/>
                <w:szCs w:val="28"/>
              </w:rPr>
            </w:pPr>
            <w:r w:rsidRPr="007C257B">
              <w:rPr>
                <w:rFonts w:ascii="Arial" w:hAnsi="Arial" w:cs="Arial"/>
                <w:sz w:val="28"/>
                <w:szCs w:val="28"/>
              </w:rPr>
              <w:t>Cohort c</w:t>
            </w:r>
            <w:r>
              <w:rPr>
                <w:rFonts w:ascii="Arial" w:hAnsi="Arial" w:cs="Arial"/>
                <w:sz w:val="28"/>
                <w:szCs w:val="28"/>
              </w:rPr>
              <w:t>ases, curtail extra socialising out of hours for this hotel.</w:t>
            </w:r>
          </w:p>
          <w:p w14:paraId="3A15142C" w14:textId="77777777" w:rsidR="00C01742" w:rsidRPr="007C257B" w:rsidRDefault="00C01742" w:rsidP="005858C4">
            <w:pPr>
              <w:rPr>
                <w:rFonts w:ascii="Arial" w:hAnsi="Arial" w:cs="Arial"/>
                <w:sz w:val="28"/>
                <w:szCs w:val="28"/>
              </w:rPr>
            </w:pPr>
          </w:p>
          <w:p w14:paraId="55B3AA82" w14:textId="77777777" w:rsidR="00C01742" w:rsidRDefault="00C01742" w:rsidP="005858C4">
            <w:pPr>
              <w:rPr>
                <w:rFonts w:ascii="Arial" w:hAnsi="Arial" w:cs="Arial"/>
                <w:sz w:val="28"/>
                <w:szCs w:val="28"/>
              </w:rPr>
            </w:pPr>
            <w:r w:rsidRPr="007C257B">
              <w:rPr>
                <w:rFonts w:ascii="Arial" w:hAnsi="Arial" w:cs="Arial"/>
                <w:sz w:val="28"/>
                <w:szCs w:val="28"/>
              </w:rPr>
              <w:t xml:space="preserve">Consider </w:t>
            </w:r>
            <w:r>
              <w:rPr>
                <w:rFonts w:ascii="Arial" w:hAnsi="Arial" w:cs="Arial"/>
                <w:sz w:val="28"/>
                <w:szCs w:val="28"/>
              </w:rPr>
              <w:t>need to move</w:t>
            </w:r>
            <w:r w:rsidRPr="007C257B">
              <w:rPr>
                <w:rFonts w:ascii="Arial" w:hAnsi="Arial" w:cs="Arial"/>
                <w:sz w:val="28"/>
                <w:szCs w:val="28"/>
              </w:rPr>
              <w:t xml:space="preserve"> vulnerable</w:t>
            </w:r>
            <w:r>
              <w:rPr>
                <w:rFonts w:ascii="Arial" w:hAnsi="Arial" w:cs="Arial"/>
                <w:sz w:val="28"/>
                <w:szCs w:val="28"/>
              </w:rPr>
              <w:t xml:space="preserve"> to different hotel.</w:t>
            </w:r>
          </w:p>
          <w:p w14:paraId="68A124DA" w14:textId="77777777" w:rsidR="00C01742" w:rsidRDefault="00C01742" w:rsidP="005858C4">
            <w:pPr>
              <w:rPr>
                <w:rFonts w:ascii="Arial" w:hAnsi="Arial" w:cs="Arial"/>
                <w:sz w:val="28"/>
                <w:szCs w:val="28"/>
              </w:rPr>
            </w:pPr>
          </w:p>
          <w:p w14:paraId="090FA10E" w14:textId="77777777" w:rsidR="00C01742" w:rsidRPr="007C257B" w:rsidRDefault="00C01742" w:rsidP="005858C4">
            <w:pPr>
              <w:rPr>
                <w:rFonts w:ascii="Arial" w:hAnsi="Arial" w:cs="Arial"/>
                <w:b/>
                <w:sz w:val="28"/>
                <w:szCs w:val="28"/>
              </w:rPr>
            </w:pPr>
            <w:r>
              <w:rPr>
                <w:rFonts w:ascii="Arial" w:hAnsi="Arial" w:cs="Arial"/>
                <w:sz w:val="28"/>
                <w:szCs w:val="28"/>
              </w:rPr>
              <w:t>Consider reduction of contact e.g. sign of peace.</w:t>
            </w:r>
          </w:p>
        </w:tc>
      </w:tr>
      <w:tr w:rsidR="00C01742" w:rsidRPr="007C257B" w14:paraId="137719EA" w14:textId="77777777" w:rsidTr="005858C4">
        <w:trPr>
          <w:trHeight w:val="3316"/>
        </w:trPr>
        <w:tc>
          <w:tcPr>
            <w:tcW w:w="1526" w:type="dxa"/>
            <w:shd w:val="clear" w:color="auto" w:fill="000000" w:themeFill="text1"/>
            <w:vAlign w:val="center"/>
          </w:tcPr>
          <w:p w14:paraId="69349C3D" w14:textId="77777777" w:rsidR="00C01742" w:rsidRPr="007C257B" w:rsidRDefault="00C01742" w:rsidP="005858C4">
            <w:pPr>
              <w:rPr>
                <w:rFonts w:ascii="Arial" w:hAnsi="Arial" w:cs="Arial"/>
                <w:b/>
                <w:sz w:val="28"/>
                <w:szCs w:val="28"/>
              </w:rPr>
            </w:pPr>
            <w:r w:rsidRPr="007C257B">
              <w:rPr>
                <w:rFonts w:ascii="Arial" w:hAnsi="Arial" w:cs="Arial"/>
                <w:b/>
                <w:sz w:val="28"/>
                <w:szCs w:val="28"/>
              </w:rPr>
              <w:t>Black</w:t>
            </w:r>
          </w:p>
          <w:p w14:paraId="225AC679" w14:textId="77777777" w:rsidR="00C01742" w:rsidRPr="003F17C8" w:rsidRDefault="00C01742" w:rsidP="005858C4">
            <w:pPr>
              <w:rPr>
                <w:rFonts w:ascii="Arial" w:hAnsi="Arial" w:cs="Arial"/>
                <w:b/>
                <w:color w:val="FFFFFF" w:themeColor="background1"/>
                <w:sz w:val="28"/>
                <w:szCs w:val="28"/>
              </w:rPr>
            </w:pPr>
          </w:p>
        </w:tc>
        <w:tc>
          <w:tcPr>
            <w:tcW w:w="4423" w:type="dxa"/>
            <w:vAlign w:val="center"/>
          </w:tcPr>
          <w:p w14:paraId="0F7CE288" w14:textId="77777777" w:rsidR="00C01742" w:rsidRPr="007C257B" w:rsidRDefault="00C01742" w:rsidP="005858C4">
            <w:pPr>
              <w:rPr>
                <w:rFonts w:ascii="Arial" w:hAnsi="Arial" w:cs="Arial"/>
                <w:b/>
                <w:sz w:val="28"/>
                <w:szCs w:val="28"/>
              </w:rPr>
            </w:pPr>
            <w:r w:rsidRPr="007C257B">
              <w:rPr>
                <w:rFonts w:ascii="Arial" w:hAnsi="Arial" w:cs="Arial"/>
                <w:b/>
                <w:sz w:val="28"/>
                <w:szCs w:val="28"/>
              </w:rPr>
              <w:t xml:space="preserve">Evidence </w:t>
            </w:r>
            <w:r>
              <w:rPr>
                <w:rFonts w:ascii="Arial" w:hAnsi="Arial" w:cs="Arial"/>
                <w:b/>
                <w:sz w:val="28"/>
                <w:szCs w:val="28"/>
              </w:rPr>
              <w:t xml:space="preserve">risk of </w:t>
            </w:r>
            <w:r w:rsidRPr="007C257B">
              <w:rPr>
                <w:rFonts w:ascii="Arial" w:hAnsi="Arial" w:cs="Arial"/>
                <w:b/>
                <w:sz w:val="28"/>
                <w:szCs w:val="28"/>
              </w:rPr>
              <w:t>spread within pilgrimage as a whole.</w:t>
            </w:r>
          </w:p>
          <w:p w14:paraId="450B3553" w14:textId="77777777" w:rsidR="00C01742" w:rsidRPr="007C257B" w:rsidRDefault="00C01742" w:rsidP="005858C4">
            <w:pPr>
              <w:rPr>
                <w:rFonts w:ascii="Arial" w:hAnsi="Arial" w:cs="Arial"/>
                <w:b/>
                <w:sz w:val="28"/>
                <w:szCs w:val="28"/>
              </w:rPr>
            </w:pPr>
          </w:p>
          <w:p w14:paraId="5A099AA6" w14:textId="77777777" w:rsidR="00C01742" w:rsidRPr="007C257B" w:rsidRDefault="00C01742" w:rsidP="005858C4">
            <w:pPr>
              <w:rPr>
                <w:rFonts w:ascii="Arial" w:hAnsi="Arial" w:cs="Arial"/>
                <w:sz w:val="28"/>
                <w:szCs w:val="28"/>
              </w:rPr>
            </w:pPr>
            <w:r>
              <w:rPr>
                <w:rFonts w:ascii="Arial" w:hAnsi="Arial" w:cs="Arial"/>
                <w:sz w:val="28"/>
                <w:szCs w:val="28"/>
              </w:rPr>
              <w:t>Two</w:t>
            </w:r>
            <w:r w:rsidRPr="007C257B">
              <w:rPr>
                <w:rFonts w:ascii="Arial" w:hAnsi="Arial" w:cs="Arial"/>
                <w:sz w:val="28"/>
                <w:szCs w:val="28"/>
              </w:rPr>
              <w:t xml:space="preserve"> or m</w:t>
            </w:r>
            <w:r>
              <w:rPr>
                <w:rFonts w:ascii="Arial" w:hAnsi="Arial" w:cs="Arial"/>
                <w:sz w:val="28"/>
                <w:szCs w:val="28"/>
              </w:rPr>
              <w:t>ore hotels affected, more than 10</w:t>
            </w:r>
            <w:r w:rsidRPr="007C257B">
              <w:rPr>
                <w:rFonts w:ascii="Arial" w:hAnsi="Arial" w:cs="Arial"/>
                <w:sz w:val="28"/>
                <w:szCs w:val="28"/>
              </w:rPr>
              <w:t xml:space="preserve">% of </w:t>
            </w:r>
            <w:r>
              <w:rPr>
                <w:rFonts w:ascii="Arial" w:hAnsi="Arial" w:cs="Arial"/>
                <w:sz w:val="28"/>
                <w:szCs w:val="28"/>
              </w:rPr>
              <w:t xml:space="preserve">any single hotel </w:t>
            </w:r>
            <w:r w:rsidRPr="007C257B">
              <w:rPr>
                <w:rFonts w:ascii="Arial" w:hAnsi="Arial" w:cs="Arial"/>
                <w:sz w:val="28"/>
                <w:szCs w:val="28"/>
              </w:rPr>
              <w:t>group affected.</w:t>
            </w:r>
          </w:p>
        </w:tc>
        <w:tc>
          <w:tcPr>
            <w:tcW w:w="4683" w:type="dxa"/>
            <w:vAlign w:val="center"/>
          </w:tcPr>
          <w:p w14:paraId="3D7EC8EB" w14:textId="77777777" w:rsidR="00C01742" w:rsidRPr="007C257B" w:rsidRDefault="00C01742" w:rsidP="005858C4">
            <w:pPr>
              <w:rPr>
                <w:rFonts w:ascii="Arial" w:hAnsi="Arial" w:cs="Arial"/>
                <w:sz w:val="28"/>
                <w:szCs w:val="28"/>
              </w:rPr>
            </w:pPr>
            <w:r w:rsidRPr="007C257B">
              <w:rPr>
                <w:rFonts w:ascii="Arial" w:hAnsi="Arial" w:cs="Arial"/>
                <w:sz w:val="28"/>
                <w:szCs w:val="28"/>
              </w:rPr>
              <w:t>Quarantine hotel group(s).</w:t>
            </w:r>
          </w:p>
          <w:p w14:paraId="43EEA774" w14:textId="77777777" w:rsidR="00C01742" w:rsidRPr="007C257B" w:rsidRDefault="00C01742" w:rsidP="005858C4">
            <w:pPr>
              <w:rPr>
                <w:rFonts w:ascii="Arial" w:hAnsi="Arial" w:cs="Arial"/>
                <w:sz w:val="28"/>
                <w:szCs w:val="28"/>
              </w:rPr>
            </w:pPr>
          </w:p>
          <w:p w14:paraId="359ADCF1" w14:textId="77777777" w:rsidR="00C01742" w:rsidRPr="007C257B" w:rsidRDefault="00C01742" w:rsidP="005858C4">
            <w:pPr>
              <w:rPr>
                <w:rFonts w:ascii="Arial" w:hAnsi="Arial" w:cs="Arial"/>
                <w:sz w:val="28"/>
                <w:szCs w:val="28"/>
              </w:rPr>
            </w:pPr>
            <w:r w:rsidRPr="007C257B">
              <w:rPr>
                <w:rFonts w:ascii="Arial" w:hAnsi="Arial" w:cs="Arial"/>
                <w:sz w:val="28"/>
                <w:szCs w:val="28"/>
              </w:rPr>
              <w:t>Increase support for hotel nursing staff.</w:t>
            </w:r>
          </w:p>
          <w:p w14:paraId="111ACE30" w14:textId="77777777" w:rsidR="00C01742" w:rsidRPr="007C257B" w:rsidRDefault="00C01742" w:rsidP="005858C4">
            <w:pPr>
              <w:rPr>
                <w:rFonts w:ascii="Arial" w:hAnsi="Arial" w:cs="Arial"/>
                <w:sz w:val="28"/>
                <w:szCs w:val="28"/>
              </w:rPr>
            </w:pPr>
          </w:p>
          <w:p w14:paraId="4C64C999" w14:textId="77777777" w:rsidR="00C01742" w:rsidRPr="007C257B" w:rsidRDefault="00C01742" w:rsidP="005858C4">
            <w:pPr>
              <w:rPr>
                <w:rFonts w:ascii="Arial" w:hAnsi="Arial" w:cs="Arial"/>
                <w:sz w:val="28"/>
                <w:szCs w:val="28"/>
              </w:rPr>
            </w:pPr>
            <w:r w:rsidRPr="007C257B">
              <w:rPr>
                <w:rFonts w:ascii="Arial" w:hAnsi="Arial" w:cs="Arial"/>
                <w:sz w:val="28"/>
                <w:szCs w:val="28"/>
              </w:rPr>
              <w:t>Isolate vulnerable pilgrims.</w:t>
            </w:r>
          </w:p>
          <w:p w14:paraId="5196DB55" w14:textId="77777777" w:rsidR="00C01742" w:rsidRPr="007C257B" w:rsidRDefault="00C01742" w:rsidP="005858C4">
            <w:pPr>
              <w:rPr>
                <w:rFonts w:ascii="Arial" w:hAnsi="Arial" w:cs="Arial"/>
                <w:sz w:val="28"/>
                <w:szCs w:val="28"/>
              </w:rPr>
            </w:pPr>
          </w:p>
          <w:p w14:paraId="2369232C" w14:textId="77777777" w:rsidR="00C01742" w:rsidRPr="007C257B" w:rsidRDefault="00C01742" w:rsidP="005858C4">
            <w:pPr>
              <w:rPr>
                <w:rFonts w:ascii="Arial" w:hAnsi="Arial" w:cs="Arial"/>
                <w:b/>
                <w:sz w:val="28"/>
                <w:szCs w:val="28"/>
              </w:rPr>
            </w:pPr>
            <w:r w:rsidRPr="007C257B">
              <w:rPr>
                <w:rFonts w:ascii="Arial" w:hAnsi="Arial" w:cs="Arial"/>
                <w:sz w:val="28"/>
                <w:szCs w:val="28"/>
              </w:rPr>
              <w:t>Notify Bureau/PHL</w:t>
            </w:r>
            <w:r>
              <w:rPr>
                <w:rFonts w:ascii="Arial" w:hAnsi="Arial" w:cs="Arial"/>
                <w:sz w:val="28"/>
                <w:szCs w:val="28"/>
              </w:rPr>
              <w:t>.</w:t>
            </w:r>
          </w:p>
        </w:tc>
      </w:tr>
    </w:tbl>
    <w:p w14:paraId="5B29F20F" w14:textId="77777777" w:rsidR="00C01742" w:rsidRPr="00F41C42" w:rsidRDefault="00C01742" w:rsidP="00C01742">
      <w:pPr>
        <w:ind w:right="-1192"/>
        <w:jc w:val="right"/>
        <w:rPr>
          <w:sz w:val="22"/>
          <w:szCs w:val="28"/>
        </w:rPr>
      </w:pPr>
      <w:r w:rsidRPr="00F41C42">
        <w:rPr>
          <w:sz w:val="22"/>
          <w:szCs w:val="28"/>
        </w:rPr>
        <w:t xml:space="preserve"> 27/7/15</w:t>
      </w:r>
    </w:p>
    <w:sectPr w:rsidR="00C01742" w:rsidRPr="00F41C42" w:rsidSect="00C01742">
      <w:pgSz w:w="11900" w:h="16840"/>
      <w:pgMar w:top="1440" w:right="1694"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4BE2B" w14:textId="77777777" w:rsidR="00AC002A" w:rsidRDefault="00AC002A" w:rsidP="00AC002A">
      <w:r>
        <w:separator/>
      </w:r>
    </w:p>
  </w:endnote>
  <w:endnote w:type="continuationSeparator" w:id="0">
    <w:p w14:paraId="2FE89FE3" w14:textId="77777777" w:rsidR="00AC002A" w:rsidRDefault="00AC002A" w:rsidP="00AC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altName w:val="Courier New"/>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Italic">
    <w:panose1 w:val="020B0604020202090204"/>
    <w:charset w:val="00"/>
    <w:family w:val="auto"/>
    <w:pitch w:val="variable"/>
    <w:sig w:usb0="E0000AFF" w:usb1="00007843" w:usb2="00000001" w:usb3="00000000" w:csb0="000001BF" w:csb1="00000000"/>
  </w:font>
  <w:font w:name="Arial Bold Italic">
    <w:panose1 w:val="020B0704020202090204"/>
    <w:charset w:val="00"/>
    <w:family w:val="auto"/>
    <w:pitch w:val="variable"/>
    <w:sig w:usb0="E0000AFF" w:usb1="00007843" w:usb2="00000001" w:usb3="00000000" w:csb0="000001BF" w:csb1="00000000"/>
  </w:font>
  <w:font w:name="Times New Roman Bold">
    <w:panose1 w:val="020208030705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09464BD" w14:textId="77777777" w:rsidR="00A56589" w:rsidRDefault="00A5658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707983228"/>
      <w:docPartObj>
        <w:docPartGallery w:val="Page Numbers (Bottom of Page)"/>
        <w:docPartUnique/>
      </w:docPartObj>
    </w:sdtPr>
    <w:sdtEndPr>
      <w:rPr>
        <w:color w:val="7F7F7F" w:themeColor="background1" w:themeShade="7F"/>
        <w:spacing w:val="60"/>
      </w:rPr>
    </w:sdtEndPr>
    <w:sdtContent>
      <w:p w14:paraId="73ABA367" w14:textId="77777777" w:rsidR="00AC002A" w:rsidRDefault="00AC002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52376" w:rsidRPr="00B52376">
          <w:rPr>
            <w:b/>
            <w:bCs/>
            <w:noProof/>
          </w:rPr>
          <w:t>10</w:t>
        </w:r>
        <w:r>
          <w:rPr>
            <w:b/>
            <w:bCs/>
            <w:noProof/>
          </w:rPr>
          <w:fldChar w:fldCharType="end"/>
        </w:r>
        <w:r>
          <w:rPr>
            <w:b/>
            <w:bCs/>
          </w:rPr>
          <w:t xml:space="preserve"> | </w:t>
        </w:r>
        <w:r>
          <w:rPr>
            <w:color w:val="7F7F7F" w:themeColor="background1" w:themeShade="7F"/>
            <w:spacing w:val="60"/>
          </w:rPr>
          <w:t>Page</w:t>
        </w:r>
      </w:p>
    </w:sdtContent>
  </w:sdt>
  <w:p w14:paraId="1AA89A1C" w14:textId="77777777" w:rsidR="00AC002A" w:rsidRDefault="00AC002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781D0E2" w14:textId="77777777" w:rsidR="00A56589" w:rsidRDefault="00A5658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2CA47" w14:textId="77777777" w:rsidR="00AC002A" w:rsidRDefault="00AC002A" w:rsidP="00AC002A">
      <w:r>
        <w:separator/>
      </w:r>
    </w:p>
  </w:footnote>
  <w:footnote w:type="continuationSeparator" w:id="0">
    <w:p w14:paraId="4B132713" w14:textId="77777777" w:rsidR="00AC002A" w:rsidRDefault="00AC002A" w:rsidP="00AC00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827A5A" w14:textId="77777777" w:rsidR="00A56589" w:rsidRDefault="00B52376">
    <w:pPr>
      <w:pStyle w:val="Header"/>
    </w:pPr>
    <w:r>
      <w:rPr>
        <w:noProof/>
      </w:rPr>
      <w:pict w14:anchorId="6479FB2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55pt;height:128pt;rotation:315;z-index:-251655168;mso-wrap-edited:f;mso-position-horizontal:center;mso-position-horizontal-relative:margin;mso-position-vertical:center;mso-position-vertical-relative:margin" wrapcoords="21424 8336 21191 8463 21074 9600 20899 11747 20023 7957 19819 8589 19907 10231 19440 8715 18943 7705 18797 8336 17484 4673 17396 5052 16579 4421 16433 4673 16345 5557 16404 6568 16375 12000 15587 8715 15295 8210 14886 7831 14448 8968 13543 6189 13047 4800 12843 5305 12259 5431 12201 5810 12113 7831 12142 10736 10916 5557 10478 4294 10187 5305 8727 5431 8289 5178 7530 5305 7414 5684 7326 7073 7384 7452 7355 10105 6071 5431 5837 4673 5633 5684 5283 9852 4174 6063 3736 4926 3590 5305 2918 5305 2831 5810 2743 7200 2802 7705 2772 10231 1751 6063 1634 5684 1021 5178 642 5431 379 5431 321 5684 291 16042 525 16926 554 17052 1050 17052 1576 16673 2043 15663 2977 16926 3181 16926 3210 16547 3240 15410 3240 12505 4349 17052 5078 16926 5195 16421 5575 14021 5808 14778 6859 17178 6976 17052 7764 16926 7793 16547 7822 12126 8435 12000 9107 14778 10011 17305 10157 16673 10187 8210 12259 16926 12551 16926 12609 15789 12609 12884 13193 12631 13456 13515 14798 17305 14944 17178 15470 16800 15849 15536 15995 16042 16696 17178 16842 16800 17484 16926 17717 16926 17747 16547 17776 15157 18885 17178 19381 16800 20082 19326 20520 20336 20724 19452 21570 8842 21424 8336" fillcolor="#7f7f7f [1612]" stroked="f">
          <v:textpath style="font-family:&quot;Calibri&quot;;font-size:105pt" string="DRAFT Policy"/>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AC997F" w14:textId="77777777" w:rsidR="00A56589" w:rsidRDefault="00B52376">
    <w:pPr>
      <w:pStyle w:val="Header"/>
    </w:pPr>
    <w:r>
      <w:rPr>
        <w:noProof/>
      </w:rPr>
      <w:pict w14:anchorId="36A5381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55pt;height:128pt;rotation:315;z-index:-251657216;mso-wrap-edited:f;mso-position-horizontal:center;mso-position-horizontal-relative:margin;mso-position-vertical:center;mso-position-vertical-relative:margin" wrapcoords="21424 8336 21191 8463 21074 9600 20899 11747 20023 7957 19819 8589 19907 10231 19440 8715 18943 7705 18797 8336 17484 4673 17396 5052 16579 4421 16433 4673 16345 5557 16404 6568 16375 12000 15587 8715 15295 8210 14886 7831 14448 8968 13543 6189 13047 4800 12843 5305 12259 5431 12201 5810 12113 7831 12142 10736 10916 5557 10478 4294 10187 5305 8727 5431 8289 5178 7530 5305 7414 5684 7326 7073 7384 7452 7355 10105 6071 5431 5837 4673 5633 5684 5283 9852 4174 6063 3736 4926 3590 5305 2918 5305 2831 5810 2743 7200 2802 7705 2772 10231 1751 6063 1634 5684 1021 5178 642 5431 379 5431 321 5684 291 16042 525 16926 554 17052 1050 17052 1576 16673 2043 15663 2977 16926 3181 16926 3210 16547 3240 15410 3240 12505 4349 17052 5078 16926 5195 16421 5575 14021 5808 14778 6859 17178 6976 17052 7764 16926 7793 16547 7822 12126 8435 12000 9107 14778 10011 17305 10157 16673 10187 8210 12259 16926 12551 16926 12609 15789 12609 12884 13193 12631 13456 13515 14798 17305 14944 17178 15470 16800 15849 15536 15995 16042 16696 17178 16842 16800 17484 16926 17717 16926 17747 16547 17776 15157 18885 17178 19381 16800 20082 19326 20520 20336 20724 19452 21570 8842 21424 8336" fillcolor="#7f7f7f [1612]" stroked="f">
          <v:textpath style="font-family:&quot;Calibri&quot;;font-size:105pt" string="DRAFT Policy"/>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2F4AEF9" w14:textId="77777777" w:rsidR="00A56589" w:rsidRDefault="00B52376">
    <w:pPr>
      <w:pStyle w:val="Header"/>
    </w:pPr>
    <w:r>
      <w:rPr>
        <w:noProof/>
      </w:rPr>
      <w:pict w14:anchorId="7B65051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55pt;height:128pt;rotation:315;z-index:-251653120;mso-wrap-edited:f;mso-position-horizontal:center;mso-position-horizontal-relative:margin;mso-position-vertical:center;mso-position-vertical-relative:margin" wrapcoords="21424 8336 21191 8463 21074 9600 20899 11747 20023 7957 19819 8589 19907 10231 19440 8715 18943 7705 18797 8336 17484 4673 17396 5052 16579 4421 16433 4673 16345 5557 16404 6568 16375 12000 15587 8715 15295 8210 14886 7831 14448 8968 13543 6189 13047 4800 12843 5305 12259 5431 12201 5810 12113 7831 12142 10736 10916 5557 10478 4294 10187 5305 8727 5431 8289 5178 7530 5305 7414 5684 7326 7073 7384 7452 7355 10105 6071 5431 5837 4673 5633 5684 5283 9852 4174 6063 3736 4926 3590 5305 2918 5305 2831 5810 2743 7200 2802 7705 2772 10231 1751 6063 1634 5684 1021 5178 642 5431 379 5431 321 5684 291 16042 525 16926 554 17052 1050 17052 1576 16673 2043 15663 2977 16926 3181 16926 3210 16547 3240 15410 3240 12505 4349 17052 5078 16926 5195 16421 5575 14021 5808 14778 6859 17178 6976 17052 7764 16926 7793 16547 7822 12126 8435 12000 9107 14778 10011 17305 10157 16673 10187 8210 12259 16926 12551 16926 12609 15789 12609 12884 13193 12631 13456 13515 14798 17305 14944 17178 15470 16800 15849 15536 15995 16042 16696 17178 16842 16800 17484 16926 17717 16926 17747 16547 17776 15157 18885 17178 19381 16800 20082 19326 20520 20336 20724 19452 21570 8842 21424 8336" fillcolor="#7f7f7f [1612]" stroked="f">
          <v:textpath style="font-family:&quot;Calibri&quot;;font-size:105pt" string="DRAFT Policy"/>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633"/>
        </w:tabs>
        <w:ind w:left="633" w:firstLine="360"/>
      </w:pPr>
      <w:rPr>
        <w:rFonts w:hint="default"/>
        <w:color w:val="000000"/>
        <w:position w:val="0"/>
        <w:sz w:val="24"/>
      </w:rPr>
    </w:lvl>
    <w:lvl w:ilvl="1">
      <w:start w:val="1"/>
      <w:numFmt w:val="decimal"/>
      <w:isLgl/>
      <w:lvlText w:val="%1.%2"/>
      <w:lvlJc w:val="left"/>
      <w:pPr>
        <w:tabs>
          <w:tab w:val="num" w:pos="375"/>
        </w:tabs>
        <w:ind w:left="375" w:firstLine="360"/>
      </w:pPr>
      <w:rPr>
        <w:rFonts w:hint="default"/>
        <w:color w:val="000000"/>
        <w:position w:val="0"/>
        <w:sz w:val="24"/>
      </w:rPr>
    </w:lvl>
    <w:lvl w:ilvl="2">
      <w:start w:val="1"/>
      <w:numFmt w:val="decimal"/>
      <w:isLgl/>
      <w:lvlText w:val="%1.%2.%3"/>
      <w:lvlJc w:val="left"/>
      <w:pPr>
        <w:tabs>
          <w:tab w:val="num" w:pos="720"/>
        </w:tabs>
        <w:ind w:left="720" w:firstLine="360"/>
      </w:pPr>
      <w:rPr>
        <w:rFonts w:hint="default"/>
        <w:color w:val="000000"/>
        <w:position w:val="0"/>
        <w:sz w:val="24"/>
      </w:rPr>
    </w:lvl>
    <w:lvl w:ilvl="3">
      <w:start w:val="1"/>
      <w:numFmt w:val="decimal"/>
      <w:isLgl/>
      <w:lvlText w:val="%1.%2.%3.%4"/>
      <w:lvlJc w:val="left"/>
      <w:pPr>
        <w:tabs>
          <w:tab w:val="num" w:pos="720"/>
        </w:tabs>
        <w:ind w:left="720" w:firstLine="360"/>
      </w:pPr>
      <w:rPr>
        <w:rFonts w:hint="default"/>
        <w:color w:val="000000"/>
        <w:position w:val="0"/>
        <w:sz w:val="24"/>
      </w:rPr>
    </w:lvl>
    <w:lvl w:ilvl="4">
      <w:start w:val="1"/>
      <w:numFmt w:val="decimal"/>
      <w:isLgl/>
      <w:lvlText w:val="%1.%2.%3.%4.%5"/>
      <w:lvlJc w:val="left"/>
      <w:pPr>
        <w:tabs>
          <w:tab w:val="num" w:pos="1080"/>
        </w:tabs>
        <w:ind w:left="1080" w:firstLine="360"/>
      </w:pPr>
      <w:rPr>
        <w:rFonts w:hint="default"/>
        <w:color w:val="000000"/>
        <w:position w:val="0"/>
        <w:sz w:val="24"/>
      </w:rPr>
    </w:lvl>
    <w:lvl w:ilvl="5">
      <w:start w:val="1"/>
      <w:numFmt w:val="decimal"/>
      <w:isLgl/>
      <w:lvlText w:val="%1.%2.%3.%4.%5.%6"/>
      <w:lvlJc w:val="left"/>
      <w:pPr>
        <w:tabs>
          <w:tab w:val="num" w:pos="1440"/>
        </w:tabs>
        <w:ind w:left="1440" w:firstLine="360"/>
      </w:pPr>
      <w:rPr>
        <w:rFonts w:hint="default"/>
        <w:color w:val="000000"/>
        <w:position w:val="0"/>
        <w:sz w:val="24"/>
      </w:rPr>
    </w:lvl>
    <w:lvl w:ilvl="6">
      <w:start w:val="1"/>
      <w:numFmt w:val="decimal"/>
      <w:isLgl/>
      <w:lvlText w:val="%1.%2.%3.%4.%5.%6.%7"/>
      <w:lvlJc w:val="left"/>
      <w:pPr>
        <w:tabs>
          <w:tab w:val="num" w:pos="1440"/>
        </w:tabs>
        <w:ind w:left="1440" w:firstLine="360"/>
      </w:pPr>
      <w:rPr>
        <w:rFonts w:hint="default"/>
        <w:color w:val="000000"/>
        <w:position w:val="0"/>
        <w:sz w:val="24"/>
      </w:rPr>
    </w:lvl>
    <w:lvl w:ilvl="7">
      <w:start w:val="1"/>
      <w:numFmt w:val="decimal"/>
      <w:isLgl/>
      <w:lvlText w:val="%1.%2.%3.%4.%5.%6.%7.%8"/>
      <w:lvlJc w:val="left"/>
      <w:pPr>
        <w:tabs>
          <w:tab w:val="num" w:pos="1800"/>
        </w:tabs>
        <w:ind w:left="1800" w:firstLine="360"/>
      </w:pPr>
      <w:rPr>
        <w:rFonts w:hint="default"/>
        <w:color w:val="000000"/>
        <w:position w:val="0"/>
        <w:sz w:val="24"/>
      </w:rPr>
    </w:lvl>
    <w:lvl w:ilvl="8">
      <w:start w:val="1"/>
      <w:numFmt w:val="decimal"/>
      <w:isLgl/>
      <w:lvlText w:val="%1.%2.%3.%4.%5.%6.%7.%8.%9"/>
      <w:lvlJc w:val="left"/>
      <w:pPr>
        <w:tabs>
          <w:tab w:val="num" w:pos="1800"/>
        </w:tabs>
        <w:ind w:left="1800" w:firstLine="360"/>
      </w:pPr>
      <w:rPr>
        <w:rFonts w:hint="default"/>
        <w:color w:val="000000"/>
        <w:position w:val="0"/>
        <w:sz w:val="24"/>
      </w:rPr>
    </w:lvl>
  </w:abstractNum>
  <w:abstractNum w:abstractNumId="1">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8"/>
    <w:multiLevelType w:val="multilevel"/>
    <w:tmpl w:val="11DA480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10"/>
    <w:multiLevelType w:val="multilevel"/>
    <w:tmpl w:val="894EE8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0012"/>
    <w:multiLevelType w:val="multilevel"/>
    <w:tmpl w:val="894EE8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13"/>
    <w:multiLevelType w:val="multilevel"/>
    <w:tmpl w:val="894EE88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0000014"/>
    <w:multiLevelType w:val="multilevel"/>
    <w:tmpl w:val="894EE8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10F4CF8"/>
    <w:multiLevelType w:val="multilevel"/>
    <w:tmpl w:val="11DA480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1332975"/>
    <w:multiLevelType w:val="hybridMultilevel"/>
    <w:tmpl w:val="432A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02D02251"/>
    <w:multiLevelType w:val="hybridMultilevel"/>
    <w:tmpl w:val="F26CBCEE"/>
    <w:lvl w:ilvl="0" w:tplc="39E2E424">
      <w:numFmt w:val="bullet"/>
      <w:lvlText w:val="•"/>
      <w:lvlJc w:val="left"/>
      <w:pPr>
        <w:ind w:left="720" w:hanging="360"/>
      </w:pPr>
      <w:rPr>
        <w:rFonts w:ascii="Arial" w:eastAsia="ヒラギノ角ゴ Pro W3"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06953F08"/>
    <w:multiLevelType w:val="hybridMultilevel"/>
    <w:tmpl w:val="88EA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67D7729"/>
    <w:multiLevelType w:val="multilevel"/>
    <w:tmpl w:val="11DA480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7234A81"/>
    <w:multiLevelType w:val="hybridMultilevel"/>
    <w:tmpl w:val="DACAF750"/>
    <w:lvl w:ilvl="0" w:tplc="39E2E424">
      <w:numFmt w:val="bullet"/>
      <w:lvlText w:val="•"/>
      <w:lvlJc w:val="left"/>
      <w:pPr>
        <w:ind w:left="720" w:hanging="360"/>
      </w:pPr>
      <w:rPr>
        <w:rFonts w:ascii="Arial" w:eastAsia="ヒラギノ角ゴ Pro W3"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1EE5248"/>
    <w:multiLevelType w:val="hybridMultilevel"/>
    <w:tmpl w:val="C65C4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6623B82"/>
    <w:multiLevelType w:val="multilevel"/>
    <w:tmpl w:val="11DA480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9AF6B3E"/>
    <w:multiLevelType w:val="multilevel"/>
    <w:tmpl w:val="11DA480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AE13756"/>
    <w:multiLevelType w:val="hybridMultilevel"/>
    <w:tmpl w:val="4F7806E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nsid w:val="341D6B18"/>
    <w:multiLevelType w:val="hybridMultilevel"/>
    <w:tmpl w:val="07521864"/>
    <w:lvl w:ilvl="0" w:tplc="39E2E424">
      <w:numFmt w:val="bullet"/>
      <w:lvlText w:val="•"/>
      <w:lvlJc w:val="left"/>
      <w:pPr>
        <w:ind w:left="720" w:hanging="360"/>
      </w:pPr>
      <w:rPr>
        <w:rFonts w:ascii="Arial" w:eastAsia="ヒラギノ角ゴ Pro W3"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1CF632A"/>
    <w:multiLevelType w:val="multilevel"/>
    <w:tmpl w:val="11DA480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49D763A"/>
    <w:multiLevelType w:val="hybridMultilevel"/>
    <w:tmpl w:val="63029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E9B6015"/>
    <w:multiLevelType w:val="multilevel"/>
    <w:tmpl w:val="11DA480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0114D3"/>
    <w:multiLevelType w:val="multilevel"/>
    <w:tmpl w:val="309C19D2"/>
    <w:lvl w:ilvl="0">
      <w:numFmt w:val="bullet"/>
      <w:lvlText w:val="•"/>
      <w:lvlJc w:val="left"/>
      <w:rPr>
        <w:rFonts w:ascii="Arial" w:eastAsia="ヒラギノ角ゴ Pro W3"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5144A9"/>
    <w:multiLevelType w:val="multilevel"/>
    <w:tmpl w:val="11DA480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D80494"/>
    <w:multiLevelType w:val="hybridMultilevel"/>
    <w:tmpl w:val="9F18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4"/>
  </w:num>
  <w:num w:numId="17">
    <w:abstractNumId w:val="31"/>
  </w:num>
  <w:num w:numId="18">
    <w:abstractNumId w:val="18"/>
  </w:num>
  <w:num w:numId="19">
    <w:abstractNumId w:val="16"/>
  </w:num>
  <w:num w:numId="20">
    <w:abstractNumId w:val="17"/>
  </w:num>
  <w:num w:numId="21">
    <w:abstractNumId w:val="25"/>
  </w:num>
  <w:num w:numId="22">
    <w:abstractNumId w:val="20"/>
  </w:num>
  <w:num w:numId="23">
    <w:abstractNumId w:val="21"/>
  </w:num>
  <w:num w:numId="24">
    <w:abstractNumId w:val="27"/>
  </w:num>
  <w:num w:numId="25">
    <w:abstractNumId w:val="29"/>
  </w:num>
  <w:num w:numId="26">
    <w:abstractNumId w:val="15"/>
  </w:num>
  <w:num w:numId="27">
    <w:abstractNumId w:val="22"/>
  </w:num>
  <w:num w:numId="28">
    <w:abstractNumId w:val="23"/>
  </w:num>
  <w:num w:numId="29">
    <w:abstractNumId w:val="30"/>
  </w:num>
  <w:num w:numId="30">
    <w:abstractNumId w:val="28"/>
  </w:num>
  <w:num w:numId="31">
    <w:abstractNumId w:val="26"/>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48"/>
    <w:rsid w:val="001C50C3"/>
    <w:rsid w:val="00266DBB"/>
    <w:rsid w:val="004B355A"/>
    <w:rsid w:val="00624B85"/>
    <w:rsid w:val="006F13A0"/>
    <w:rsid w:val="00A41540"/>
    <w:rsid w:val="00A56589"/>
    <w:rsid w:val="00AC002A"/>
    <w:rsid w:val="00B51682"/>
    <w:rsid w:val="00B52376"/>
    <w:rsid w:val="00BC139E"/>
    <w:rsid w:val="00C01742"/>
    <w:rsid w:val="00C64327"/>
    <w:rsid w:val="00D71138"/>
    <w:rsid w:val="00ED6F48"/>
    <w:rsid w:val="00F41C42"/>
    <w:rsid w:val="00FB46E6"/>
    <w:rsid w:val="00FD02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0A6E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F48"/>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FB46E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46E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ED6F48"/>
    <w:pPr>
      <w:spacing w:after="0" w:line="240" w:lineRule="auto"/>
    </w:pPr>
    <w:rPr>
      <w:rFonts w:ascii="Times New Roman" w:eastAsia="ヒラギノ角ゴ Pro W3" w:hAnsi="Times New Roman" w:cs="Times New Roman"/>
      <w:color w:val="000000"/>
      <w:sz w:val="20"/>
      <w:szCs w:val="20"/>
      <w:lang w:eastAsia="en-GB"/>
    </w:rPr>
  </w:style>
  <w:style w:type="paragraph" w:customStyle="1" w:styleId="Default">
    <w:name w:val="Default"/>
    <w:rsid w:val="00ED6F48"/>
    <w:pPr>
      <w:spacing w:after="0" w:line="240" w:lineRule="auto"/>
    </w:pPr>
    <w:rPr>
      <w:rFonts w:ascii="Arial" w:eastAsia="ヒラギノ角ゴ Pro W3" w:hAnsi="Arial" w:cs="Times New Roman"/>
      <w:color w:val="000000"/>
      <w:sz w:val="24"/>
      <w:szCs w:val="20"/>
      <w:lang w:eastAsia="en-GB"/>
    </w:rPr>
  </w:style>
  <w:style w:type="paragraph" w:styleId="BalloonText">
    <w:name w:val="Balloon Text"/>
    <w:basedOn w:val="Normal"/>
    <w:link w:val="BalloonTextChar"/>
    <w:uiPriority w:val="99"/>
    <w:semiHidden/>
    <w:unhideWhenUsed/>
    <w:rsid w:val="00ED6F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F48"/>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FB46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B46E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A41540"/>
    <w:pPr>
      <w:spacing w:line="259" w:lineRule="auto"/>
      <w:outlineLvl w:val="9"/>
    </w:pPr>
    <w:rPr>
      <w:lang w:val="en-US"/>
    </w:rPr>
  </w:style>
  <w:style w:type="paragraph" w:styleId="TOC1">
    <w:name w:val="toc 1"/>
    <w:basedOn w:val="Normal"/>
    <w:next w:val="Normal"/>
    <w:autoRedefine/>
    <w:uiPriority w:val="39"/>
    <w:unhideWhenUsed/>
    <w:rsid w:val="00A41540"/>
    <w:pPr>
      <w:spacing w:after="100"/>
    </w:pPr>
  </w:style>
  <w:style w:type="paragraph" w:styleId="TOC2">
    <w:name w:val="toc 2"/>
    <w:basedOn w:val="Normal"/>
    <w:next w:val="Normal"/>
    <w:autoRedefine/>
    <w:uiPriority w:val="39"/>
    <w:unhideWhenUsed/>
    <w:rsid w:val="00A41540"/>
    <w:pPr>
      <w:spacing w:after="100"/>
      <w:ind w:left="240"/>
    </w:pPr>
  </w:style>
  <w:style w:type="character" w:styleId="Hyperlink">
    <w:name w:val="Hyperlink"/>
    <w:basedOn w:val="DefaultParagraphFont"/>
    <w:uiPriority w:val="99"/>
    <w:unhideWhenUsed/>
    <w:rsid w:val="00A41540"/>
    <w:rPr>
      <w:color w:val="0563C1" w:themeColor="hyperlink"/>
      <w:u w:val="single"/>
    </w:rPr>
  </w:style>
  <w:style w:type="table" w:styleId="TableGrid">
    <w:name w:val="Table Grid"/>
    <w:basedOn w:val="TableNormal"/>
    <w:uiPriority w:val="59"/>
    <w:rsid w:val="00A41540"/>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C002A"/>
    <w:pPr>
      <w:tabs>
        <w:tab w:val="center" w:pos="4513"/>
        <w:tab w:val="right" w:pos="9026"/>
      </w:tabs>
    </w:pPr>
  </w:style>
  <w:style w:type="character" w:customStyle="1" w:styleId="HeaderChar">
    <w:name w:val="Header Char"/>
    <w:basedOn w:val="DefaultParagraphFont"/>
    <w:link w:val="Header"/>
    <w:uiPriority w:val="99"/>
    <w:rsid w:val="00AC002A"/>
    <w:rPr>
      <w:rFonts w:eastAsiaTheme="minorEastAsia"/>
      <w:sz w:val="24"/>
      <w:szCs w:val="24"/>
    </w:rPr>
  </w:style>
  <w:style w:type="paragraph" w:styleId="Footer">
    <w:name w:val="footer"/>
    <w:basedOn w:val="Normal"/>
    <w:link w:val="FooterChar"/>
    <w:uiPriority w:val="99"/>
    <w:unhideWhenUsed/>
    <w:rsid w:val="00AC002A"/>
    <w:pPr>
      <w:tabs>
        <w:tab w:val="center" w:pos="4513"/>
        <w:tab w:val="right" w:pos="9026"/>
      </w:tabs>
    </w:pPr>
  </w:style>
  <w:style w:type="character" w:customStyle="1" w:styleId="FooterChar">
    <w:name w:val="Footer Char"/>
    <w:basedOn w:val="DefaultParagraphFont"/>
    <w:link w:val="Footer"/>
    <w:uiPriority w:val="99"/>
    <w:rsid w:val="00AC002A"/>
    <w:rPr>
      <w:rFonts w:eastAsiaTheme="minorEastAsi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F48"/>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FB46E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46E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ED6F48"/>
    <w:pPr>
      <w:spacing w:after="0" w:line="240" w:lineRule="auto"/>
    </w:pPr>
    <w:rPr>
      <w:rFonts w:ascii="Times New Roman" w:eastAsia="ヒラギノ角ゴ Pro W3" w:hAnsi="Times New Roman" w:cs="Times New Roman"/>
      <w:color w:val="000000"/>
      <w:sz w:val="20"/>
      <w:szCs w:val="20"/>
      <w:lang w:eastAsia="en-GB"/>
    </w:rPr>
  </w:style>
  <w:style w:type="paragraph" w:customStyle="1" w:styleId="Default">
    <w:name w:val="Default"/>
    <w:rsid w:val="00ED6F48"/>
    <w:pPr>
      <w:spacing w:after="0" w:line="240" w:lineRule="auto"/>
    </w:pPr>
    <w:rPr>
      <w:rFonts w:ascii="Arial" w:eastAsia="ヒラギノ角ゴ Pro W3" w:hAnsi="Arial" w:cs="Times New Roman"/>
      <w:color w:val="000000"/>
      <w:sz w:val="24"/>
      <w:szCs w:val="20"/>
      <w:lang w:eastAsia="en-GB"/>
    </w:rPr>
  </w:style>
  <w:style w:type="paragraph" w:styleId="BalloonText">
    <w:name w:val="Balloon Text"/>
    <w:basedOn w:val="Normal"/>
    <w:link w:val="BalloonTextChar"/>
    <w:uiPriority w:val="99"/>
    <w:semiHidden/>
    <w:unhideWhenUsed/>
    <w:rsid w:val="00ED6F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F48"/>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FB46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B46E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A41540"/>
    <w:pPr>
      <w:spacing w:line="259" w:lineRule="auto"/>
      <w:outlineLvl w:val="9"/>
    </w:pPr>
    <w:rPr>
      <w:lang w:val="en-US"/>
    </w:rPr>
  </w:style>
  <w:style w:type="paragraph" w:styleId="TOC1">
    <w:name w:val="toc 1"/>
    <w:basedOn w:val="Normal"/>
    <w:next w:val="Normal"/>
    <w:autoRedefine/>
    <w:uiPriority w:val="39"/>
    <w:unhideWhenUsed/>
    <w:rsid w:val="00A41540"/>
    <w:pPr>
      <w:spacing w:after="100"/>
    </w:pPr>
  </w:style>
  <w:style w:type="paragraph" w:styleId="TOC2">
    <w:name w:val="toc 2"/>
    <w:basedOn w:val="Normal"/>
    <w:next w:val="Normal"/>
    <w:autoRedefine/>
    <w:uiPriority w:val="39"/>
    <w:unhideWhenUsed/>
    <w:rsid w:val="00A41540"/>
    <w:pPr>
      <w:spacing w:after="100"/>
      <w:ind w:left="240"/>
    </w:pPr>
  </w:style>
  <w:style w:type="character" w:styleId="Hyperlink">
    <w:name w:val="Hyperlink"/>
    <w:basedOn w:val="DefaultParagraphFont"/>
    <w:uiPriority w:val="99"/>
    <w:unhideWhenUsed/>
    <w:rsid w:val="00A41540"/>
    <w:rPr>
      <w:color w:val="0563C1" w:themeColor="hyperlink"/>
      <w:u w:val="single"/>
    </w:rPr>
  </w:style>
  <w:style w:type="table" w:styleId="TableGrid">
    <w:name w:val="Table Grid"/>
    <w:basedOn w:val="TableNormal"/>
    <w:uiPriority w:val="59"/>
    <w:rsid w:val="00A41540"/>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C002A"/>
    <w:pPr>
      <w:tabs>
        <w:tab w:val="center" w:pos="4513"/>
        <w:tab w:val="right" w:pos="9026"/>
      </w:tabs>
    </w:pPr>
  </w:style>
  <w:style w:type="character" w:customStyle="1" w:styleId="HeaderChar">
    <w:name w:val="Header Char"/>
    <w:basedOn w:val="DefaultParagraphFont"/>
    <w:link w:val="Header"/>
    <w:uiPriority w:val="99"/>
    <w:rsid w:val="00AC002A"/>
    <w:rPr>
      <w:rFonts w:eastAsiaTheme="minorEastAsia"/>
      <w:sz w:val="24"/>
      <w:szCs w:val="24"/>
    </w:rPr>
  </w:style>
  <w:style w:type="paragraph" w:styleId="Footer">
    <w:name w:val="footer"/>
    <w:basedOn w:val="Normal"/>
    <w:link w:val="FooterChar"/>
    <w:uiPriority w:val="99"/>
    <w:unhideWhenUsed/>
    <w:rsid w:val="00AC002A"/>
    <w:pPr>
      <w:tabs>
        <w:tab w:val="center" w:pos="4513"/>
        <w:tab w:val="right" w:pos="9026"/>
      </w:tabs>
    </w:pPr>
  </w:style>
  <w:style w:type="character" w:customStyle="1" w:styleId="FooterChar">
    <w:name w:val="Footer Char"/>
    <w:basedOn w:val="DefaultParagraphFont"/>
    <w:link w:val="Footer"/>
    <w:uiPriority w:val="99"/>
    <w:rsid w:val="00AC002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file:///H:\POLICIES%20AND%20PROCEDURES\2016%20Under%20Review\ABLPT%20Infection%20Outbreak%20Escalation%20Policy%20-%20Mary%20update%20Mar%202017.docx" TargetMode="External"/><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header" Target="header3.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file:///H:\POLICIES%20AND%20PROCEDURES\2016%20Under%20Review\ABLPT%20Infection%20Outbreak%20Escalation%20Policy%20-%20Mary%20update%20Mar%202017.docx" TargetMode="External"/><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30.jpeg"/><Relationship Id="rId15" Type="http://schemas.openxmlformats.org/officeDocument/2006/relationships/image" Target="media/image4.jpeg"/><Relationship Id="rId16" Type="http://schemas.openxmlformats.org/officeDocument/2006/relationships/image" Target="media/image40.jpeg"/><Relationship Id="rId17" Type="http://schemas.openxmlformats.org/officeDocument/2006/relationships/image" Target="media/image5.jpeg"/><Relationship Id="rId18" Type="http://schemas.openxmlformats.org/officeDocument/2006/relationships/image" Target="media/image6.jpeg"/><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B1B2D-2DAD-5E46-BB98-3E6A56DB5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3115</Words>
  <Characters>17756</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joe o'dwyer</cp:lastModifiedBy>
  <cp:revision>3</cp:revision>
  <cp:lastPrinted>2017-05-08T14:55:00Z</cp:lastPrinted>
  <dcterms:created xsi:type="dcterms:W3CDTF">2021-08-07T16:39:00Z</dcterms:created>
  <dcterms:modified xsi:type="dcterms:W3CDTF">2021-08-08T14:09:00Z</dcterms:modified>
</cp:coreProperties>
</file>