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15ED3" w14:textId="77777777" w:rsidR="00DA2355" w:rsidRDefault="00DA2355">
      <w:pPr>
        <w:jc w:val="center"/>
      </w:pPr>
      <w:bookmarkStart w:id="0" w:name="_Hlk196736866"/>
      <w:bookmarkEnd w:id="0"/>
    </w:p>
    <w:p w14:paraId="4EDF87B6" w14:textId="77777777" w:rsidR="00DA2355" w:rsidRDefault="00DA2355">
      <w:pPr>
        <w:jc w:val="center"/>
      </w:pPr>
    </w:p>
    <w:p w14:paraId="706640C2" w14:textId="77777777" w:rsidR="00DA2355" w:rsidRDefault="00DA2355">
      <w:pPr>
        <w:jc w:val="center"/>
      </w:pPr>
    </w:p>
    <w:p w14:paraId="1DCF450B" w14:textId="77777777" w:rsidR="00DA2355" w:rsidRDefault="00DA2355">
      <w:pPr>
        <w:jc w:val="center"/>
      </w:pPr>
    </w:p>
    <w:p w14:paraId="3398867F" w14:textId="77777777" w:rsidR="00DA2355" w:rsidRDefault="00DA2355">
      <w:pPr>
        <w:jc w:val="center"/>
      </w:pPr>
      <w:r>
        <w:rPr>
          <w:noProof/>
        </w:rPr>
        <w:drawing>
          <wp:inline distT="0" distB="0" distL="0" distR="0" wp14:anchorId="4B4603BF" wp14:editId="1B61E6D1">
            <wp:extent cx="5225465" cy="190472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225465" cy="1904726"/>
                    </a:xfrm>
                    <a:prstGeom prst="rect">
                      <a:avLst/>
                    </a:prstGeom>
                  </pic:spPr>
                </pic:pic>
              </a:graphicData>
            </a:graphic>
          </wp:inline>
        </w:drawing>
      </w:r>
    </w:p>
    <w:p w14:paraId="52CBDBEB" w14:textId="77777777" w:rsidR="00875AB4" w:rsidRDefault="00875AB4" w:rsidP="00EB7269">
      <w:pPr>
        <w:jc w:val="center"/>
        <w:rPr>
          <w:sz w:val="32"/>
          <w:szCs w:val="32"/>
        </w:rPr>
      </w:pPr>
    </w:p>
    <w:p w14:paraId="47412DFC" w14:textId="28795C04" w:rsidR="00DA2355" w:rsidRPr="007D5AE8" w:rsidRDefault="007D5AE8" w:rsidP="00EB7269">
      <w:pPr>
        <w:jc w:val="center"/>
        <w:rPr>
          <w:rFonts w:ascii="Arial" w:hAnsi="Arial"/>
          <w:sz w:val="32"/>
          <w:szCs w:val="32"/>
        </w:rPr>
      </w:pPr>
      <w:hyperlink r:id="rId9" w:history="1">
        <w:r w:rsidRPr="007D5AE8">
          <w:rPr>
            <w:rStyle w:val="Hyperlink"/>
            <w:sz w:val="32"/>
            <w:szCs w:val="32"/>
          </w:rPr>
          <w:t>Ulm-Messe GmbH</w:t>
        </w:r>
      </w:hyperlink>
      <w:r w:rsidRPr="007D5AE8">
        <w:rPr>
          <w:sz w:val="32"/>
          <w:szCs w:val="32"/>
        </w:rPr>
        <w:t xml:space="preserve"> - </w:t>
      </w:r>
      <w:r w:rsidRPr="007D5AE8">
        <w:rPr>
          <w:rFonts w:cs="Arial"/>
          <w:color w:val="1F1F1F"/>
          <w:sz w:val="32"/>
          <w:szCs w:val="32"/>
          <w:shd w:val="clear" w:color="auto" w:fill="FFFFFF"/>
        </w:rPr>
        <w:t>Böfinger Str. 50, 89073 Ulm, Germany</w:t>
      </w:r>
    </w:p>
    <w:p w14:paraId="2A8E03E0" w14:textId="77777777" w:rsidR="00DA2355" w:rsidRDefault="00DA2355" w:rsidP="00EB7269">
      <w:pPr>
        <w:jc w:val="center"/>
        <w:rPr>
          <w:rFonts w:ascii="Arial" w:hAnsi="Arial"/>
          <w:sz w:val="28"/>
        </w:rPr>
      </w:pPr>
    </w:p>
    <w:p w14:paraId="25376E5C" w14:textId="341AE29C" w:rsidR="00DA2355" w:rsidRDefault="45D9CD7A" w:rsidP="00EB7269">
      <w:pPr>
        <w:jc w:val="center"/>
        <w:rPr>
          <w:rFonts w:ascii="Arial" w:hAnsi="Arial"/>
          <w:color w:val="C00000"/>
          <w:sz w:val="56"/>
          <w:szCs w:val="56"/>
        </w:rPr>
      </w:pPr>
      <w:r w:rsidRPr="1606A2EC">
        <w:rPr>
          <w:rFonts w:ascii="Arial" w:hAnsi="Arial"/>
          <w:color w:val="C00000"/>
          <w:sz w:val="56"/>
          <w:szCs w:val="56"/>
        </w:rPr>
        <w:t>EXHIBITOR SERVICES MANUAL</w:t>
      </w:r>
    </w:p>
    <w:p w14:paraId="6B6D9927" w14:textId="77777777" w:rsidR="003C37CA" w:rsidRDefault="003C37CA" w:rsidP="003C37CA">
      <w:pPr>
        <w:rPr>
          <w:rFonts w:ascii="Arial" w:hAnsi="Arial"/>
          <w:color w:val="C00000"/>
          <w:sz w:val="56"/>
          <w:szCs w:val="56"/>
        </w:rPr>
      </w:pPr>
    </w:p>
    <w:p w14:paraId="216D5CA8" w14:textId="45A1FB49" w:rsidR="003C37CA" w:rsidRPr="003C37CA" w:rsidRDefault="003C37CA" w:rsidP="1606A2EC">
      <w:pPr>
        <w:jc w:val="center"/>
        <w:rPr>
          <w:rFonts w:ascii="Arial" w:hAnsi="Arial"/>
          <w:color w:val="C00000"/>
          <w:sz w:val="40"/>
          <w:szCs w:val="40"/>
        </w:rPr>
      </w:pPr>
      <w:r w:rsidRPr="003C37CA">
        <w:rPr>
          <w:rFonts w:ascii="Arial" w:hAnsi="Arial"/>
          <w:color w:val="C00000"/>
          <w:sz w:val="40"/>
          <w:szCs w:val="40"/>
        </w:rPr>
        <w:t>Stay connected:</w:t>
      </w:r>
    </w:p>
    <w:p w14:paraId="29BFD6A7" w14:textId="57EF0921" w:rsidR="78EDA1B0" w:rsidRDefault="78EDA1B0" w:rsidP="1606A2EC">
      <w:pPr>
        <w:jc w:val="center"/>
        <w:rPr>
          <w:rFonts w:ascii="Arial" w:hAnsi="Arial"/>
          <w:color w:val="C00000"/>
          <w:sz w:val="56"/>
          <w:szCs w:val="56"/>
        </w:rPr>
      </w:pPr>
      <w:r>
        <w:rPr>
          <w:noProof/>
        </w:rPr>
        <w:drawing>
          <wp:inline distT="0" distB="0" distL="0" distR="0" wp14:anchorId="65BC24AF" wp14:editId="18EC9F12">
            <wp:extent cx="616516" cy="612000"/>
            <wp:effectExtent l="0" t="0" r="6350" b="0"/>
            <wp:docPr id="414241981" name="draw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41981" name="drawing">
                      <a:hlinkClick r:id="rId10"/>
                    </pic:cNvPr>
                    <pic:cNvPicPr/>
                  </pic:nvPicPr>
                  <pic:blipFill>
                    <a:blip r:embed="rId11">
                      <a:extLst>
                        <a:ext uri="{28A0092B-C50C-407E-A947-70E740481C1C}">
                          <a14:useLocalDpi xmlns:a14="http://schemas.microsoft.com/office/drawing/2010/main"/>
                        </a:ext>
                      </a:extLst>
                    </a:blip>
                    <a:stretch>
                      <a:fillRect/>
                    </a:stretch>
                  </pic:blipFill>
                  <pic:spPr>
                    <a:xfrm>
                      <a:off x="0" y="0"/>
                      <a:ext cx="616516" cy="612000"/>
                    </a:xfrm>
                    <a:prstGeom prst="rect">
                      <a:avLst/>
                    </a:prstGeom>
                  </pic:spPr>
                </pic:pic>
              </a:graphicData>
            </a:graphic>
          </wp:inline>
        </w:drawing>
      </w:r>
    </w:p>
    <w:p w14:paraId="5A918BEC" w14:textId="5BBE219C" w:rsidR="008B24BF" w:rsidRPr="003C37CA" w:rsidRDefault="003C37CA" w:rsidP="003C37CA">
      <w:pPr>
        <w:jc w:val="center"/>
        <w:rPr>
          <w:b/>
          <w:bCs/>
          <w:sz w:val="32"/>
          <w:szCs w:val="32"/>
        </w:rPr>
      </w:pPr>
      <w:r w:rsidRPr="003C37CA">
        <w:rPr>
          <w:b/>
          <w:bCs/>
          <w:sz w:val="32"/>
          <w:szCs w:val="32"/>
        </w:rPr>
        <w:t>#MedicaltechDE</w:t>
      </w:r>
    </w:p>
    <w:p w14:paraId="5F5099D4" w14:textId="77777777" w:rsidR="003C37CA" w:rsidRDefault="003C37CA" w:rsidP="003C37CA"/>
    <w:p w14:paraId="158635CB" w14:textId="3B3DEAA7" w:rsidR="00DE34B6" w:rsidRDefault="002B04D3" w:rsidP="00460B38">
      <w:pPr>
        <w:pStyle w:val="TOC1"/>
        <w:tabs>
          <w:tab w:val="right" w:leader="dot" w:pos="8630"/>
        </w:tabs>
        <w:spacing w:line="240" w:lineRule="auto"/>
        <w:rPr>
          <w:noProof/>
          <w:kern w:val="2"/>
          <w:sz w:val="24"/>
          <w:szCs w:val="24"/>
          <w:lang w:val="en-GB" w:eastAsia="en-GB"/>
          <w14:ligatures w14:val="standardContextual"/>
        </w:rPr>
      </w:pPr>
      <w:r>
        <w:lastRenderedPageBreak/>
        <w:fldChar w:fldCharType="begin"/>
      </w:r>
      <w:r>
        <w:instrText>TOC \o "1-2" \h \z \u</w:instrText>
      </w:r>
      <w:r>
        <w:fldChar w:fldCharType="separate"/>
      </w:r>
      <w:hyperlink w:anchor="_Toc196749780" w:history="1">
        <w:r w:rsidR="00DE34B6" w:rsidRPr="005B1CC3">
          <w:rPr>
            <w:rStyle w:val="Hyperlink"/>
            <w:noProof/>
          </w:rPr>
          <w:t>1. EVENT TIMETABLE</w:t>
        </w:r>
        <w:r w:rsidR="00DE34B6">
          <w:rPr>
            <w:noProof/>
            <w:webHidden/>
          </w:rPr>
          <w:tab/>
        </w:r>
      </w:hyperlink>
      <w:r w:rsidR="00F0211E">
        <w:t>3</w:t>
      </w:r>
    </w:p>
    <w:p w14:paraId="58CA5B80" w14:textId="10D09913"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1" w:history="1">
        <w:r w:rsidRPr="005B1CC3">
          <w:rPr>
            <w:rStyle w:val="Hyperlink"/>
            <w:noProof/>
          </w:rPr>
          <w:t>1-1 Build Up</w:t>
        </w:r>
        <w:r>
          <w:rPr>
            <w:noProof/>
            <w:webHidden/>
          </w:rPr>
          <w:tab/>
        </w:r>
      </w:hyperlink>
      <w:r w:rsidR="00F0211E">
        <w:t>3</w:t>
      </w:r>
    </w:p>
    <w:p w14:paraId="66252486" w14:textId="2D8D1AB6"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2" w:history="1">
        <w:r w:rsidRPr="005B1CC3">
          <w:rPr>
            <w:rStyle w:val="Hyperlink"/>
            <w:noProof/>
          </w:rPr>
          <w:t>1-2 Exhibition Open Period</w:t>
        </w:r>
        <w:r>
          <w:rPr>
            <w:noProof/>
            <w:webHidden/>
          </w:rPr>
          <w:tab/>
        </w:r>
      </w:hyperlink>
      <w:r w:rsidR="00F0211E">
        <w:t>3</w:t>
      </w:r>
    </w:p>
    <w:p w14:paraId="39F71F84" w14:textId="1946836C"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3" w:history="1">
        <w:r w:rsidRPr="005B1CC3">
          <w:rPr>
            <w:rStyle w:val="Hyperlink"/>
            <w:noProof/>
          </w:rPr>
          <w:t>1-3 Breakdown</w:t>
        </w:r>
        <w:r>
          <w:rPr>
            <w:noProof/>
            <w:webHidden/>
          </w:rPr>
          <w:tab/>
        </w:r>
      </w:hyperlink>
      <w:r w:rsidR="00F0211E">
        <w:t>3</w:t>
      </w:r>
    </w:p>
    <w:p w14:paraId="5880E7F0" w14:textId="1CDE2823"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4" w:history="1">
        <w:r w:rsidRPr="005B1CC3">
          <w:rPr>
            <w:rStyle w:val="Hyperlink"/>
            <w:noProof/>
          </w:rPr>
          <w:t>1-4 Car Parking and access.</w:t>
        </w:r>
        <w:r>
          <w:rPr>
            <w:noProof/>
            <w:webHidden/>
          </w:rPr>
          <w:tab/>
        </w:r>
      </w:hyperlink>
      <w:r w:rsidR="007F5CC4">
        <w:t>3</w:t>
      </w:r>
      <w:r w:rsidR="0032429C">
        <w:t>-</w:t>
      </w:r>
      <w:r w:rsidR="007F5CC4">
        <w:t>4</w:t>
      </w:r>
    </w:p>
    <w:p w14:paraId="644ECBFC" w14:textId="1FC4325E" w:rsidR="00DE34B6" w:rsidRDefault="00DE34B6" w:rsidP="00460B38">
      <w:pPr>
        <w:pStyle w:val="TOC1"/>
        <w:tabs>
          <w:tab w:val="right" w:leader="dot" w:pos="8630"/>
        </w:tabs>
        <w:spacing w:line="240" w:lineRule="auto"/>
        <w:rPr>
          <w:noProof/>
          <w:kern w:val="2"/>
          <w:sz w:val="24"/>
          <w:szCs w:val="24"/>
          <w:lang w:val="en-GB" w:eastAsia="en-GB"/>
          <w14:ligatures w14:val="standardContextual"/>
        </w:rPr>
      </w:pPr>
      <w:hyperlink w:anchor="_Toc196749785" w:history="1">
        <w:r w:rsidRPr="005B1CC3">
          <w:rPr>
            <w:rStyle w:val="Hyperlink"/>
            <w:noProof/>
          </w:rPr>
          <w:t>2. EVENT CONTACTS</w:t>
        </w:r>
        <w:r>
          <w:rPr>
            <w:noProof/>
            <w:webHidden/>
          </w:rPr>
          <w:tab/>
        </w:r>
      </w:hyperlink>
      <w:r w:rsidR="000F5350">
        <w:t>5</w:t>
      </w:r>
    </w:p>
    <w:p w14:paraId="3DF46EAB" w14:textId="0A25FF33"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6" w:history="1">
        <w:r w:rsidRPr="005B1CC3">
          <w:rPr>
            <w:rStyle w:val="Hyperlink"/>
            <w:noProof/>
          </w:rPr>
          <w:t>2-1 Event Management &amp; Sales Enquiries</w:t>
        </w:r>
        <w:r>
          <w:rPr>
            <w:noProof/>
            <w:webHidden/>
          </w:rPr>
          <w:tab/>
        </w:r>
      </w:hyperlink>
      <w:r w:rsidR="000F5350">
        <w:t>5</w:t>
      </w:r>
    </w:p>
    <w:p w14:paraId="65467414" w14:textId="3D53FEA1"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7" w:history="1">
        <w:r w:rsidRPr="005B1CC3">
          <w:rPr>
            <w:rStyle w:val="Hyperlink"/>
            <w:noProof/>
          </w:rPr>
          <w:t>2-2 Marketing &amp; Public Relations</w:t>
        </w:r>
        <w:r>
          <w:rPr>
            <w:noProof/>
            <w:webHidden/>
          </w:rPr>
          <w:tab/>
        </w:r>
      </w:hyperlink>
      <w:r w:rsidR="000F5350">
        <w:t>5</w:t>
      </w:r>
    </w:p>
    <w:p w14:paraId="5AE01AED" w14:textId="32298DC6"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8" w:history="1">
        <w:r w:rsidRPr="005B1CC3">
          <w:rPr>
            <w:rStyle w:val="Hyperlink"/>
            <w:noProof/>
          </w:rPr>
          <w:t>2-3 Conference Content</w:t>
        </w:r>
        <w:r>
          <w:rPr>
            <w:noProof/>
            <w:webHidden/>
          </w:rPr>
          <w:tab/>
        </w:r>
      </w:hyperlink>
      <w:r w:rsidR="005E6287">
        <w:t>5</w:t>
      </w:r>
    </w:p>
    <w:p w14:paraId="6275D302" w14:textId="0A922E92"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89" w:history="1">
        <w:r w:rsidRPr="005B1CC3">
          <w:rPr>
            <w:rStyle w:val="Hyperlink"/>
            <w:noProof/>
          </w:rPr>
          <w:t>2-</w:t>
        </w:r>
        <w:r w:rsidR="00A72F58">
          <w:rPr>
            <w:rStyle w:val="Hyperlink"/>
            <w:noProof/>
          </w:rPr>
          <w:t>4</w:t>
        </w:r>
        <w:r w:rsidRPr="005B1CC3">
          <w:rPr>
            <w:rStyle w:val="Hyperlink"/>
            <w:noProof/>
          </w:rPr>
          <w:t xml:space="preserve"> Stand Build, Operations &amp; Technical Management</w:t>
        </w:r>
        <w:r>
          <w:rPr>
            <w:noProof/>
            <w:webHidden/>
          </w:rPr>
          <w:tab/>
        </w:r>
      </w:hyperlink>
      <w:r w:rsidR="005E6287">
        <w:t>5</w:t>
      </w:r>
    </w:p>
    <w:p w14:paraId="5D2CD68E" w14:textId="2597E247"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0" w:history="1">
        <w:r w:rsidRPr="005B1CC3">
          <w:rPr>
            <w:rStyle w:val="Hyperlink"/>
            <w:noProof/>
          </w:rPr>
          <w:t>2-</w:t>
        </w:r>
        <w:r w:rsidR="00A72F58">
          <w:rPr>
            <w:rStyle w:val="Hyperlink"/>
            <w:noProof/>
          </w:rPr>
          <w:t>5</w:t>
        </w:r>
        <w:r w:rsidRPr="005B1CC3">
          <w:rPr>
            <w:rStyle w:val="Hyperlink"/>
            <w:noProof/>
          </w:rPr>
          <w:t xml:space="preserve"> Show Preview and Show Guide</w:t>
        </w:r>
        <w:r>
          <w:rPr>
            <w:noProof/>
            <w:webHidden/>
          </w:rPr>
          <w:tab/>
        </w:r>
      </w:hyperlink>
      <w:r w:rsidR="005E6287">
        <w:t>5</w:t>
      </w:r>
    </w:p>
    <w:p w14:paraId="1C2FF5D5" w14:textId="6C510307"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1" w:history="1">
        <w:r w:rsidRPr="005B1CC3">
          <w:rPr>
            <w:rStyle w:val="Hyperlink"/>
            <w:noProof/>
          </w:rPr>
          <w:t>2-</w:t>
        </w:r>
        <w:r w:rsidR="00A72F58">
          <w:rPr>
            <w:rStyle w:val="Hyperlink"/>
            <w:noProof/>
          </w:rPr>
          <w:t>6</w:t>
        </w:r>
        <w:r w:rsidRPr="005B1CC3">
          <w:rPr>
            <w:rStyle w:val="Hyperlink"/>
            <w:noProof/>
          </w:rPr>
          <w:t xml:space="preserve"> Official Contractors</w:t>
        </w:r>
        <w:r>
          <w:rPr>
            <w:noProof/>
            <w:webHidden/>
          </w:rPr>
          <w:tab/>
        </w:r>
      </w:hyperlink>
      <w:r w:rsidR="005E6287">
        <w:t>5</w:t>
      </w:r>
      <w:r w:rsidR="0032429C">
        <w:t>-</w:t>
      </w:r>
      <w:r w:rsidR="000F5350">
        <w:t>6</w:t>
      </w:r>
    </w:p>
    <w:p w14:paraId="76F6A399" w14:textId="318013DB" w:rsidR="00DE34B6" w:rsidRDefault="00DE34B6" w:rsidP="00460B38">
      <w:pPr>
        <w:pStyle w:val="TOC1"/>
        <w:tabs>
          <w:tab w:val="right" w:leader="dot" w:pos="8630"/>
        </w:tabs>
        <w:spacing w:line="240" w:lineRule="auto"/>
        <w:rPr>
          <w:noProof/>
          <w:kern w:val="2"/>
          <w:sz w:val="24"/>
          <w:szCs w:val="24"/>
          <w:lang w:val="en-GB" w:eastAsia="en-GB"/>
          <w14:ligatures w14:val="standardContextual"/>
        </w:rPr>
      </w:pPr>
      <w:hyperlink w:anchor="_Toc196749792" w:history="1">
        <w:r w:rsidRPr="005B1CC3">
          <w:rPr>
            <w:rStyle w:val="Hyperlink"/>
            <w:noProof/>
          </w:rPr>
          <w:t>3. A-Z INFORMATION</w:t>
        </w:r>
        <w:r>
          <w:rPr>
            <w:noProof/>
            <w:webHidden/>
          </w:rPr>
          <w:tab/>
        </w:r>
      </w:hyperlink>
      <w:r w:rsidR="0032429C">
        <w:t>7</w:t>
      </w:r>
    </w:p>
    <w:p w14:paraId="6EEF1FC3" w14:textId="2EA95E0E"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3" w:history="1">
        <w:r w:rsidRPr="005B1CC3">
          <w:rPr>
            <w:rStyle w:val="Hyperlink"/>
            <w:noProof/>
          </w:rPr>
          <w:t>3-1 Exhibitor Badges &amp; Passes</w:t>
        </w:r>
        <w:r>
          <w:rPr>
            <w:noProof/>
            <w:webHidden/>
          </w:rPr>
          <w:tab/>
        </w:r>
      </w:hyperlink>
      <w:r w:rsidR="000F5350">
        <w:t>7</w:t>
      </w:r>
    </w:p>
    <w:p w14:paraId="66A26D5B" w14:textId="72B23E65"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4" w:history="1">
        <w:r w:rsidRPr="005B1CC3">
          <w:rPr>
            <w:rStyle w:val="Hyperlink"/>
            <w:noProof/>
          </w:rPr>
          <w:t>3-2 Canvassing</w:t>
        </w:r>
        <w:r>
          <w:rPr>
            <w:noProof/>
            <w:webHidden/>
          </w:rPr>
          <w:tab/>
        </w:r>
      </w:hyperlink>
      <w:r w:rsidR="000F5350">
        <w:t>7</w:t>
      </w:r>
    </w:p>
    <w:p w14:paraId="004A1D18" w14:textId="47AD397C"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5" w:history="1">
        <w:r w:rsidRPr="005B1CC3">
          <w:rPr>
            <w:rStyle w:val="Hyperlink"/>
            <w:noProof/>
          </w:rPr>
          <w:t>3-3 Show Planners &amp; Show Preview</w:t>
        </w:r>
        <w:r>
          <w:rPr>
            <w:noProof/>
            <w:webHidden/>
          </w:rPr>
          <w:tab/>
        </w:r>
      </w:hyperlink>
      <w:r w:rsidR="000F5350">
        <w:t>7</w:t>
      </w:r>
    </w:p>
    <w:p w14:paraId="364ADDD0" w14:textId="71F9A23B"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6" w:history="1">
        <w:r w:rsidRPr="005B1CC3">
          <w:rPr>
            <w:rStyle w:val="Hyperlink"/>
            <w:noProof/>
          </w:rPr>
          <w:t>3-4 Deliveries</w:t>
        </w:r>
        <w:r>
          <w:rPr>
            <w:noProof/>
            <w:webHidden/>
          </w:rPr>
          <w:tab/>
        </w:r>
      </w:hyperlink>
      <w:r w:rsidR="000F5350">
        <w:t>7</w:t>
      </w:r>
    </w:p>
    <w:p w14:paraId="712C41F6" w14:textId="735AB80E"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7" w:history="1">
        <w:r w:rsidRPr="005B1CC3">
          <w:rPr>
            <w:rStyle w:val="Hyperlink"/>
            <w:noProof/>
          </w:rPr>
          <w:t>3-5 First Aid</w:t>
        </w:r>
        <w:r>
          <w:rPr>
            <w:noProof/>
            <w:webHidden/>
          </w:rPr>
          <w:tab/>
        </w:r>
      </w:hyperlink>
      <w:r w:rsidR="00AE6B07">
        <w:t>7</w:t>
      </w:r>
    </w:p>
    <w:p w14:paraId="49EB7AF2" w14:textId="5456F177"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8" w:history="1">
        <w:r w:rsidRPr="005B1CC3">
          <w:rPr>
            <w:rStyle w:val="Hyperlink"/>
            <w:noProof/>
          </w:rPr>
          <w:t>3-6 Gangways</w:t>
        </w:r>
        <w:r>
          <w:rPr>
            <w:noProof/>
            <w:webHidden/>
          </w:rPr>
          <w:tab/>
        </w:r>
      </w:hyperlink>
      <w:r w:rsidR="000F5350">
        <w:t>8</w:t>
      </w:r>
    </w:p>
    <w:p w14:paraId="69D86410" w14:textId="3C399ADF"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799" w:history="1">
        <w:r w:rsidRPr="005B1CC3">
          <w:rPr>
            <w:rStyle w:val="Hyperlink"/>
            <w:noProof/>
          </w:rPr>
          <w:t>3-7 Insurance</w:t>
        </w:r>
        <w:r>
          <w:rPr>
            <w:noProof/>
            <w:webHidden/>
          </w:rPr>
          <w:tab/>
        </w:r>
      </w:hyperlink>
      <w:r w:rsidR="000F5350">
        <w:t>8</w:t>
      </w:r>
    </w:p>
    <w:p w14:paraId="2D83A4F6" w14:textId="10842969"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800" w:history="1">
        <w:r w:rsidRPr="005B1CC3">
          <w:rPr>
            <w:rStyle w:val="Hyperlink"/>
            <w:noProof/>
          </w:rPr>
          <w:t>3-8 Maintenance &amp; Repair</w:t>
        </w:r>
        <w:r>
          <w:rPr>
            <w:noProof/>
            <w:webHidden/>
          </w:rPr>
          <w:tab/>
        </w:r>
      </w:hyperlink>
      <w:r w:rsidR="000F5350">
        <w:t>8</w:t>
      </w:r>
    </w:p>
    <w:p w14:paraId="2E5C4178" w14:textId="50C7E93B"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801" w:history="1">
        <w:r w:rsidRPr="005B1CC3">
          <w:rPr>
            <w:rStyle w:val="Hyperlink"/>
            <w:noProof/>
          </w:rPr>
          <w:t>3-9 Removal of Exhibits</w:t>
        </w:r>
        <w:r>
          <w:rPr>
            <w:noProof/>
            <w:webHidden/>
          </w:rPr>
          <w:tab/>
        </w:r>
      </w:hyperlink>
      <w:r w:rsidR="000F5350">
        <w:t>8</w:t>
      </w:r>
    </w:p>
    <w:p w14:paraId="244852BD" w14:textId="069B1D33"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802" w:history="1">
        <w:r w:rsidRPr="005B1CC3">
          <w:rPr>
            <w:rStyle w:val="Hyperlink"/>
            <w:noProof/>
          </w:rPr>
          <w:t>3-10 Security</w:t>
        </w:r>
        <w:r>
          <w:rPr>
            <w:noProof/>
            <w:webHidden/>
          </w:rPr>
          <w:tab/>
        </w:r>
      </w:hyperlink>
      <w:r w:rsidR="000F5350">
        <w:t>8</w:t>
      </w:r>
    </w:p>
    <w:p w14:paraId="059AF4B4" w14:textId="68B31DE2" w:rsidR="00DE34B6" w:rsidRDefault="00DE34B6" w:rsidP="00460B38">
      <w:pPr>
        <w:pStyle w:val="TOC2"/>
        <w:tabs>
          <w:tab w:val="right" w:leader="dot" w:pos="8630"/>
        </w:tabs>
        <w:spacing w:line="240" w:lineRule="auto"/>
        <w:rPr>
          <w:noProof/>
          <w:kern w:val="2"/>
          <w:sz w:val="24"/>
          <w:szCs w:val="24"/>
          <w:lang w:val="en-GB" w:eastAsia="en-GB"/>
          <w14:ligatures w14:val="standardContextual"/>
        </w:rPr>
      </w:pPr>
      <w:hyperlink w:anchor="_Toc196749803" w:history="1">
        <w:r w:rsidRPr="005B1CC3">
          <w:rPr>
            <w:rStyle w:val="Hyperlink"/>
            <w:rFonts w:cstheme="minorHAnsi"/>
            <w:noProof/>
          </w:rPr>
          <w:t>3-11 Children and animals</w:t>
        </w:r>
        <w:r>
          <w:rPr>
            <w:noProof/>
            <w:webHidden/>
          </w:rPr>
          <w:tab/>
        </w:r>
      </w:hyperlink>
      <w:r w:rsidR="00A15DAF">
        <w:t>8</w:t>
      </w:r>
    </w:p>
    <w:p w14:paraId="24AA6147" w14:textId="5A54E89B" w:rsidR="00DE34B6" w:rsidRDefault="00DE34B6" w:rsidP="00460B38">
      <w:pPr>
        <w:pStyle w:val="TOC1"/>
        <w:tabs>
          <w:tab w:val="right" w:leader="dot" w:pos="8630"/>
        </w:tabs>
        <w:spacing w:line="240" w:lineRule="auto"/>
        <w:rPr>
          <w:noProof/>
          <w:kern w:val="2"/>
          <w:sz w:val="24"/>
          <w:szCs w:val="24"/>
          <w:lang w:val="en-GB" w:eastAsia="en-GB"/>
          <w14:ligatures w14:val="standardContextual"/>
        </w:rPr>
      </w:pPr>
      <w:hyperlink w:anchor="_Toc196749804" w:history="1">
        <w:r w:rsidRPr="005B1CC3">
          <w:rPr>
            <w:rStyle w:val="Hyperlink"/>
            <w:noProof/>
          </w:rPr>
          <w:t>4. SAFETY &amp; SECURITY</w:t>
        </w:r>
        <w:r>
          <w:rPr>
            <w:noProof/>
            <w:webHidden/>
          </w:rPr>
          <w:tab/>
        </w:r>
      </w:hyperlink>
      <w:r w:rsidR="0032429C">
        <w:t>9</w:t>
      </w:r>
    </w:p>
    <w:p w14:paraId="3762AA00" w14:textId="074E6183" w:rsidR="00DE34B6" w:rsidRDefault="00DE34B6">
      <w:pPr>
        <w:pStyle w:val="TOC2"/>
        <w:tabs>
          <w:tab w:val="right" w:leader="dot" w:pos="8630"/>
        </w:tabs>
        <w:rPr>
          <w:noProof/>
          <w:kern w:val="2"/>
          <w:sz w:val="24"/>
          <w:szCs w:val="24"/>
          <w:lang w:val="en-GB" w:eastAsia="en-GB"/>
          <w14:ligatures w14:val="standardContextual"/>
        </w:rPr>
      </w:pPr>
      <w:hyperlink w:anchor="_Toc196749805" w:history="1">
        <w:r w:rsidRPr="005B1CC3">
          <w:rPr>
            <w:rStyle w:val="Hyperlink"/>
            <w:noProof/>
          </w:rPr>
          <w:t>4-1 Shell Scheme</w:t>
        </w:r>
        <w:r>
          <w:rPr>
            <w:noProof/>
            <w:webHidden/>
          </w:rPr>
          <w:tab/>
        </w:r>
      </w:hyperlink>
      <w:r w:rsidR="0032429C">
        <w:t>9</w:t>
      </w:r>
    </w:p>
    <w:p w14:paraId="5F20873B" w14:textId="3DCC8E3E" w:rsidR="00DE34B6" w:rsidRDefault="00DE34B6">
      <w:pPr>
        <w:pStyle w:val="TOC2"/>
        <w:tabs>
          <w:tab w:val="right" w:leader="dot" w:pos="8630"/>
        </w:tabs>
        <w:rPr>
          <w:noProof/>
          <w:kern w:val="2"/>
          <w:sz w:val="24"/>
          <w:szCs w:val="24"/>
          <w:lang w:val="en-GB" w:eastAsia="en-GB"/>
          <w14:ligatures w14:val="standardContextual"/>
        </w:rPr>
      </w:pPr>
      <w:hyperlink w:anchor="_Toc196749806" w:history="1">
        <w:r w:rsidRPr="005B1CC3">
          <w:rPr>
            <w:rStyle w:val="Hyperlink"/>
            <w:noProof/>
          </w:rPr>
          <w:t>4-2 Security</w:t>
        </w:r>
        <w:r>
          <w:rPr>
            <w:noProof/>
            <w:webHidden/>
          </w:rPr>
          <w:tab/>
        </w:r>
      </w:hyperlink>
      <w:r w:rsidR="0032429C">
        <w:t>9</w:t>
      </w:r>
    </w:p>
    <w:p w14:paraId="7DF0DC57" w14:textId="36516615" w:rsidR="00DE34B6" w:rsidRDefault="00DE34B6">
      <w:pPr>
        <w:pStyle w:val="TOC2"/>
        <w:tabs>
          <w:tab w:val="right" w:leader="dot" w:pos="8630"/>
        </w:tabs>
        <w:rPr>
          <w:noProof/>
          <w:kern w:val="2"/>
          <w:sz w:val="24"/>
          <w:szCs w:val="24"/>
          <w:lang w:val="en-GB" w:eastAsia="en-GB"/>
          <w14:ligatures w14:val="standardContextual"/>
        </w:rPr>
      </w:pPr>
      <w:hyperlink w:anchor="_Toc196749807" w:history="1">
        <w:r w:rsidRPr="005B1CC3">
          <w:rPr>
            <w:rStyle w:val="Hyperlink"/>
            <w:noProof/>
          </w:rPr>
          <w:t>4-3 Venue Emergency &amp; Fire Procedures</w:t>
        </w:r>
        <w:r>
          <w:rPr>
            <w:noProof/>
            <w:webHidden/>
          </w:rPr>
          <w:tab/>
        </w:r>
      </w:hyperlink>
      <w:r w:rsidR="0032429C">
        <w:t>9</w:t>
      </w:r>
    </w:p>
    <w:p w14:paraId="1C41E3C1" w14:textId="5057BA7D" w:rsidR="00DE34B6" w:rsidRDefault="00DE34B6">
      <w:pPr>
        <w:pStyle w:val="TOC1"/>
        <w:tabs>
          <w:tab w:val="right" w:leader="dot" w:pos="8630"/>
        </w:tabs>
        <w:rPr>
          <w:noProof/>
          <w:kern w:val="2"/>
          <w:sz w:val="24"/>
          <w:szCs w:val="24"/>
          <w:lang w:val="en-GB" w:eastAsia="en-GB"/>
          <w14:ligatures w14:val="standardContextual"/>
        </w:rPr>
      </w:pPr>
      <w:hyperlink w:anchor="_Toc196749808" w:history="1">
        <w:r w:rsidRPr="005B1CC3">
          <w:rPr>
            <w:rStyle w:val="Hyperlink"/>
            <w:noProof/>
          </w:rPr>
          <w:t>OTHER FORMS</w:t>
        </w:r>
        <w:r>
          <w:rPr>
            <w:noProof/>
            <w:webHidden/>
          </w:rPr>
          <w:tab/>
        </w:r>
      </w:hyperlink>
      <w:r w:rsidR="0032429C">
        <w:t>10</w:t>
      </w:r>
    </w:p>
    <w:p w14:paraId="26CB1731" w14:textId="161DE51C" w:rsidR="00DE34B6" w:rsidRDefault="00DE34B6">
      <w:pPr>
        <w:pStyle w:val="TOC2"/>
        <w:tabs>
          <w:tab w:val="right" w:leader="dot" w:pos="8630"/>
        </w:tabs>
        <w:rPr>
          <w:noProof/>
          <w:kern w:val="2"/>
          <w:sz w:val="24"/>
          <w:szCs w:val="24"/>
          <w:lang w:val="en-GB" w:eastAsia="en-GB"/>
          <w14:ligatures w14:val="standardContextual"/>
        </w:rPr>
      </w:pPr>
      <w:hyperlink w:anchor="_Toc196749809" w:history="1">
        <w:r w:rsidRPr="005B1CC3">
          <w:rPr>
            <w:rStyle w:val="Hyperlink"/>
            <w:noProof/>
          </w:rPr>
          <w:t>Lead Retrieval Device Order Form</w:t>
        </w:r>
        <w:r>
          <w:rPr>
            <w:noProof/>
            <w:webHidden/>
          </w:rPr>
          <w:tab/>
        </w:r>
      </w:hyperlink>
      <w:r w:rsidR="0032429C">
        <w:t>10</w:t>
      </w:r>
    </w:p>
    <w:p w14:paraId="58456F7E" w14:textId="3A175F7F" w:rsidR="00DE34B6" w:rsidRDefault="00DE34B6">
      <w:pPr>
        <w:pStyle w:val="TOC2"/>
        <w:tabs>
          <w:tab w:val="right" w:leader="dot" w:pos="8630"/>
        </w:tabs>
        <w:rPr>
          <w:noProof/>
          <w:kern w:val="2"/>
          <w:sz w:val="24"/>
          <w:szCs w:val="24"/>
          <w:lang w:val="en-GB" w:eastAsia="en-GB"/>
          <w14:ligatures w14:val="standardContextual"/>
        </w:rPr>
      </w:pPr>
      <w:hyperlink w:anchor="_Toc196749810" w:history="1">
        <w:r w:rsidRPr="005B1CC3">
          <w:rPr>
            <w:rStyle w:val="Hyperlink"/>
            <w:noProof/>
          </w:rPr>
          <w:t>Simple Risk Assessment</w:t>
        </w:r>
        <w:r>
          <w:rPr>
            <w:noProof/>
            <w:webHidden/>
          </w:rPr>
          <w:tab/>
        </w:r>
      </w:hyperlink>
      <w:r w:rsidR="0032429C">
        <w:t>11-14</w:t>
      </w:r>
    </w:p>
    <w:p w14:paraId="06763594" w14:textId="31BAE520" w:rsidR="008B24BF" w:rsidRDefault="002B04D3">
      <w:r>
        <w:fldChar w:fldCharType="end"/>
      </w:r>
    </w:p>
    <w:p w14:paraId="7FF235A5" w14:textId="0C18E2A1" w:rsidR="008B24BF" w:rsidRDefault="002B04D3">
      <w:pPr>
        <w:pStyle w:val="Heading1"/>
      </w:pPr>
      <w:bookmarkStart w:id="1" w:name="_Toc196749780"/>
      <w:r>
        <w:lastRenderedPageBreak/>
        <w:t>1. EVENT TIMETABLE</w:t>
      </w:r>
      <w:bookmarkEnd w:id="1"/>
    </w:p>
    <w:p w14:paraId="0A00F4B4" w14:textId="77777777" w:rsidR="008B24BF" w:rsidRDefault="002B04D3">
      <w:pPr>
        <w:pStyle w:val="Heading2"/>
      </w:pPr>
      <w:bookmarkStart w:id="2" w:name="_Toc196749781"/>
      <w:r>
        <w:t>1-1 Build Up</w:t>
      </w:r>
      <w:bookmarkEnd w:id="2"/>
    </w:p>
    <w:p w14:paraId="61B8574F" w14:textId="604DF49C" w:rsidR="008B24BF" w:rsidRDefault="002B04D3">
      <w:r>
        <w:t xml:space="preserve">Tuesday </w:t>
      </w:r>
      <w:r w:rsidR="00E06662">
        <w:t>30 June 2026</w:t>
      </w:r>
      <w:r>
        <w:br/>
        <w:t>14.00-19.00hrs</w:t>
      </w:r>
      <w:r>
        <w:br/>
        <w:t xml:space="preserve">Note: All exhibits MUST be set up by 1900hrs on </w:t>
      </w:r>
      <w:r w:rsidR="00E06662">
        <w:t>Tuesday 30 June</w:t>
      </w:r>
      <w:r>
        <w:t>.</w:t>
      </w:r>
    </w:p>
    <w:p w14:paraId="77FA5B32" w14:textId="77777777" w:rsidR="00A20D65" w:rsidRPr="00EC3C90" w:rsidRDefault="6D625DF6" w:rsidP="00A20D65">
      <w:pPr>
        <w:spacing w:line="240" w:lineRule="auto"/>
        <w:ind w:right="-329"/>
      </w:pPr>
      <w:r>
        <w:t xml:space="preserve">All gangways must be kept clear of all exhibits, packaging and stand fitting materials, </w:t>
      </w:r>
      <w:bookmarkStart w:id="3" w:name="_Int_laPhlFYu"/>
      <w:r>
        <w:t>at all times</w:t>
      </w:r>
      <w:bookmarkEnd w:id="3"/>
      <w:r>
        <w:t>, to comply with Health &amp; Safety and to assist the cleaners. Penalties for non-compliance may be incurred.</w:t>
      </w:r>
    </w:p>
    <w:p w14:paraId="5A8983C6" w14:textId="77777777" w:rsidR="008B24BF" w:rsidRDefault="002B04D3">
      <w:pPr>
        <w:pStyle w:val="Heading2"/>
      </w:pPr>
      <w:bookmarkStart w:id="4" w:name="_Toc196749782"/>
      <w:r>
        <w:t>1-2 Exhibition Open Period</w:t>
      </w:r>
      <w:bookmarkEnd w:id="4"/>
    </w:p>
    <w:p w14:paraId="68913172" w14:textId="49BCBB8B" w:rsidR="008B24BF" w:rsidRDefault="002B04D3">
      <w:r>
        <w:t xml:space="preserve">Wednesday </w:t>
      </w:r>
      <w:r w:rsidR="00FA59F2">
        <w:t xml:space="preserve">1 July </w:t>
      </w:r>
      <w:r>
        <w:t>202</w:t>
      </w:r>
      <w:r w:rsidR="00FA59F2">
        <w:t>6</w:t>
      </w:r>
      <w:r>
        <w:br/>
        <w:t>09.30-1</w:t>
      </w:r>
      <w:r w:rsidR="062E4B2D">
        <w:t>6:30</w:t>
      </w:r>
      <w:r>
        <w:t>hrs</w:t>
      </w:r>
      <w:r>
        <w:br/>
        <w:t xml:space="preserve">Thursday </w:t>
      </w:r>
      <w:r w:rsidR="00FA59F2">
        <w:t>2 July 2026</w:t>
      </w:r>
      <w:r>
        <w:br/>
        <w:t>09.30-1</w:t>
      </w:r>
      <w:r w:rsidR="00E06662">
        <w:t>5:30</w:t>
      </w:r>
      <w:r>
        <w:t>hrs</w:t>
      </w:r>
      <w:r w:rsidR="00E06662">
        <w:t xml:space="preserve"> (last admission 15:00hrs)</w:t>
      </w:r>
      <w:r>
        <w:br/>
        <w:t>Exhibitor access from 08.00hrs each morning.</w:t>
      </w:r>
    </w:p>
    <w:p w14:paraId="2522DF8C" w14:textId="77777777" w:rsidR="008B24BF" w:rsidRDefault="002B04D3">
      <w:pPr>
        <w:pStyle w:val="Heading2"/>
      </w:pPr>
      <w:bookmarkStart w:id="5" w:name="_Toc196749783"/>
      <w:r>
        <w:t>1-3 Breakdown</w:t>
      </w:r>
      <w:bookmarkEnd w:id="5"/>
    </w:p>
    <w:p w14:paraId="45E6BE5F" w14:textId="77777777" w:rsidR="001F6322" w:rsidRDefault="002B04D3">
      <w:r>
        <w:t>1-4 Car Parking and Access</w:t>
      </w:r>
      <w:r>
        <w:tab/>
        <w:t>1</w:t>
      </w:r>
    </w:p>
    <w:p w14:paraId="40222B69" w14:textId="36A481F9" w:rsidR="008B24BF" w:rsidRDefault="002B04D3">
      <w:r>
        <w:t xml:space="preserve">Thursday </w:t>
      </w:r>
      <w:r w:rsidR="00FA59F2">
        <w:t>2 July 2026</w:t>
      </w:r>
      <w:r>
        <w:br/>
      </w:r>
      <w:r w:rsidR="2DD9B2AB">
        <w:t>15:30</w:t>
      </w:r>
      <w:r>
        <w:t>-19.00hrs</w:t>
      </w:r>
      <w:r>
        <w:br/>
        <w:t xml:space="preserve">All exhibits MUST be cleared by 19.00hrs on Thursday </w:t>
      </w:r>
      <w:r w:rsidR="6F3694E9">
        <w:t>2</w:t>
      </w:r>
      <w:r>
        <w:t xml:space="preserve"> July.</w:t>
      </w:r>
    </w:p>
    <w:p w14:paraId="3C8659B6" w14:textId="2C16C182" w:rsidR="00FA59F2" w:rsidRDefault="29DFDCBF" w:rsidP="003201FE">
      <w:pPr>
        <w:spacing w:line="240" w:lineRule="auto"/>
        <w:ind w:right="-329"/>
      </w:pPr>
      <w:r w:rsidRPr="1606A2EC">
        <w:rPr>
          <w:b/>
          <w:bCs/>
        </w:rPr>
        <w:t xml:space="preserve">It is a contractual requirement that your stand </w:t>
      </w:r>
      <w:bookmarkStart w:id="6" w:name="_Int_7nPBaU0n"/>
      <w:r w:rsidRPr="1606A2EC">
        <w:rPr>
          <w:b/>
          <w:bCs/>
        </w:rPr>
        <w:t>is</w:t>
      </w:r>
      <w:bookmarkEnd w:id="6"/>
      <w:r w:rsidRPr="1606A2EC">
        <w:rPr>
          <w:b/>
          <w:bCs/>
        </w:rPr>
        <w:t xml:space="preserve"> not dismantled in any </w:t>
      </w:r>
      <w:r w:rsidR="7C200DAC" w:rsidRPr="1606A2EC">
        <w:rPr>
          <w:b/>
          <w:bCs/>
        </w:rPr>
        <w:t>way,</w:t>
      </w:r>
      <w:r w:rsidRPr="1606A2EC">
        <w:rPr>
          <w:b/>
          <w:bCs/>
        </w:rPr>
        <w:t xml:space="preserve"> or product removed and remains </w:t>
      </w:r>
      <w:r w:rsidR="3E3A8119" w:rsidRPr="1606A2EC">
        <w:rPr>
          <w:b/>
          <w:bCs/>
        </w:rPr>
        <w:t>staffed</w:t>
      </w:r>
      <w:r w:rsidRPr="1606A2EC">
        <w:rPr>
          <w:b/>
          <w:bCs/>
        </w:rPr>
        <w:t xml:space="preserve"> until the show closes.</w:t>
      </w:r>
      <w:r>
        <w:t xml:space="preserve"> </w:t>
      </w:r>
    </w:p>
    <w:p w14:paraId="79E8405F" w14:textId="3511DD21" w:rsidR="003201FE" w:rsidRDefault="29DFDCBF" w:rsidP="003201FE">
      <w:pPr>
        <w:spacing w:line="240" w:lineRule="auto"/>
        <w:ind w:right="-329"/>
      </w:pPr>
      <w:r>
        <w:t xml:space="preserve">Contractors will only be granted access </w:t>
      </w:r>
      <w:r w:rsidR="19E24478">
        <w:t>to</w:t>
      </w:r>
      <w:r>
        <w:t xml:space="preserve"> the halls once it is clear of all visitors.</w:t>
      </w:r>
    </w:p>
    <w:p w14:paraId="5DFA658F" w14:textId="77777777" w:rsidR="003201FE" w:rsidRDefault="003201FE" w:rsidP="003201FE">
      <w:pPr>
        <w:spacing w:line="240" w:lineRule="auto"/>
        <w:ind w:right="-329"/>
      </w:pPr>
      <w:r>
        <w:t>Exhibitors are advised not to leave their stand unattended at any time during breakdown.</w:t>
      </w:r>
    </w:p>
    <w:p w14:paraId="6A171243" w14:textId="19D1B917" w:rsidR="003201FE" w:rsidRDefault="29DFDCBF" w:rsidP="003201FE">
      <w:pPr>
        <w:spacing w:line="240" w:lineRule="auto"/>
        <w:ind w:right="-329"/>
      </w:pPr>
      <w:r>
        <w:t xml:space="preserve">It is the exhibitor’s responsibility to remove all stand materials, carpet tape, </w:t>
      </w:r>
      <w:r w:rsidR="16252CB8">
        <w:t>packaging,</w:t>
      </w:r>
      <w:r>
        <w:t xml:space="preserve"> and waste from the halls. Please note that charges will be levied for the removal of any discarded items.</w:t>
      </w:r>
      <w:r w:rsidR="003201FE">
        <w:br/>
      </w:r>
    </w:p>
    <w:p w14:paraId="12248316" w14:textId="77777777" w:rsidR="00077A84" w:rsidRDefault="00077A84">
      <w:pPr>
        <w:pStyle w:val="Heading2"/>
      </w:pPr>
      <w:bookmarkStart w:id="7" w:name="_Toc196749784"/>
      <w:r>
        <w:t>1-4 Car Parking and access.</w:t>
      </w:r>
      <w:bookmarkEnd w:id="7"/>
    </w:p>
    <w:p w14:paraId="1DC5A84E" w14:textId="77777777" w:rsidR="004473BD" w:rsidRDefault="00FF65E6" w:rsidP="00FF65E6">
      <w:pPr>
        <w:spacing w:after="0"/>
      </w:pPr>
      <w:r>
        <w:t>FREE</w:t>
      </w:r>
      <w:r w:rsidR="00077A84">
        <w:t xml:space="preserve"> parking is provided for all exhibitors at the rear </w:t>
      </w:r>
      <w:r w:rsidR="001D0640">
        <w:t xml:space="preserve">of the </w:t>
      </w:r>
      <w:r w:rsidR="004473BD">
        <w:t>Messe.</w:t>
      </w:r>
    </w:p>
    <w:p w14:paraId="42D66C7C" w14:textId="77777777" w:rsidR="00FF65E6" w:rsidRDefault="00F02797" w:rsidP="00FF65E6">
      <w:pPr>
        <w:spacing w:after="0"/>
      </w:pPr>
      <w:r>
        <w:t>Parking</w:t>
      </w:r>
      <w:r w:rsidR="00CE68AF">
        <w:t xml:space="preserve"> for larger vehicles is also provided with direct</w:t>
      </w:r>
      <w:r>
        <w:t xml:space="preserve"> access to the exhibition hall.</w:t>
      </w:r>
    </w:p>
    <w:p w14:paraId="7A15C8D1" w14:textId="77777777" w:rsidR="00D5703B" w:rsidRDefault="00FF65E6" w:rsidP="00FF65E6">
      <w:pPr>
        <w:spacing w:after="0"/>
      </w:pPr>
      <w:r>
        <w:t xml:space="preserve">Vehicles may be left </w:t>
      </w:r>
      <w:r w:rsidR="00921B28">
        <w:t>in the allocated area for the duration of the event.</w:t>
      </w:r>
    </w:p>
    <w:p w14:paraId="572D86FC" w14:textId="77777777" w:rsidR="00D5703B" w:rsidRDefault="00D5703B" w:rsidP="00FF65E6">
      <w:pPr>
        <w:spacing w:after="0"/>
      </w:pPr>
    </w:p>
    <w:p w14:paraId="5E5BF657" w14:textId="77777777" w:rsidR="00460B38" w:rsidRDefault="00460B38" w:rsidP="00460B38">
      <w:pPr>
        <w:spacing w:after="0"/>
      </w:pPr>
    </w:p>
    <w:p w14:paraId="529326DC" w14:textId="77777777" w:rsidR="00460B38" w:rsidRDefault="00460B38" w:rsidP="00460B38">
      <w:pPr>
        <w:spacing w:after="0"/>
      </w:pPr>
    </w:p>
    <w:p w14:paraId="18C260A8" w14:textId="77777777" w:rsidR="00460B38" w:rsidRDefault="00460B38" w:rsidP="00460B38">
      <w:pPr>
        <w:spacing w:after="0"/>
      </w:pPr>
    </w:p>
    <w:p w14:paraId="27FF1424" w14:textId="77777777" w:rsidR="00460B38" w:rsidRDefault="00460B38" w:rsidP="00460B38">
      <w:pPr>
        <w:spacing w:after="0"/>
      </w:pPr>
    </w:p>
    <w:p w14:paraId="165A0611" w14:textId="7402BC4F" w:rsidR="00460B38" w:rsidRDefault="00D5703B" w:rsidP="00460B38">
      <w:pPr>
        <w:spacing w:after="0"/>
        <w:rPr>
          <w:rFonts w:cs="Arial"/>
          <w:color w:val="1F1F1F"/>
          <w:shd w:val="clear" w:color="auto" w:fill="FFFFFF"/>
        </w:rPr>
      </w:pPr>
      <w:hyperlink r:id="rId12" w:history="1">
        <w:r w:rsidRPr="002D129A">
          <w:rPr>
            <w:rStyle w:val="Hyperlink"/>
          </w:rPr>
          <w:t>Ulm-Messe GmbH</w:t>
        </w:r>
      </w:hyperlink>
      <w:r>
        <w:t xml:space="preserve"> </w:t>
      </w:r>
      <w:r w:rsidR="002D129A">
        <w:t xml:space="preserve">- </w:t>
      </w:r>
      <w:r w:rsidR="002D129A" w:rsidRPr="002D129A">
        <w:rPr>
          <w:rFonts w:cs="Arial"/>
          <w:color w:val="1F1F1F"/>
          <w:shd w:val="clear" w:color="auto" w:fill="FFFFFF"/>
        </w:rPr>
        <w:t>Böfinger Str. 50, 89073 Ulm, Germany</w:t>
      </w:r>
    </w:p>
    <w:p w14:paraId="32991526" w14:textId="7AE614FB" w:rsidR="00460B38" w:rsidRDefault="00BD2D43" w:rsidP="00460B38">
      <w:pPr>
        <w:spacing w:after="0"/>
        <w:rPr>
          <w:rFonts w:cs="Arial"/>
          <w:color w:val="1F1F1F"/>
          <w:shd w:val="clear" w:color="auto" w:fill="FFFFFF"/>
        </w:rPr>
      </w:pPr>
      <w:r>
        <w:rPr>
          <w:noProof/>
          <w:sz w:val="52"/>
          <w:szCs w:val="52"/>
        </w:rPr>
        <w:drawing>
          <wp:anchor distT="0" distB="0" distL="114300" distR="114300" simplePos="0" relativeHeight="251658240" behindDoc="1" locked="0" layoutInCell="1" allowOverlap="1" wp14:anchorId="7288BD1D" wp14:editId="67BFCAFB">
            <wp:simplePos x="0" y="0"/>
            <wp:positionH relativeFrom="margin">
              <wp:align>center</wp:align>
            </wp:positionH>
            <wp:positionV relativeFrom="paragraph">
              <wp:posOffset>262255</wp:posOffset>
            </wp:positionV>
            <wp:extent cx="6706870" cy="4619625"/>
            <wp:effectExtent l="0" t="0" r="0" b="9525"/>
            <wp:wrapTopAndBottom/>
            <wp:docPr id="1791786831" name="Picture 1" descr="A map of a building&#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26379" name="Picture 1" descr="A map of a building&#10;&#10;AI-generated content may be incorrect.">
                      <a:hlinkClick r:id="rId9"/>
                    </pic:cNvPr>
                    <pic:cNvPicPr/>
                  </pic:nvPicPr>
                  <pic:blipFill>
                    <a:blip r:embed="rId13"/>
                    <a:stretch>
                      <a:fillRect/>
                    </a:stretch>
                  </pic:blipFill>
                  <pic:spPr>
                    <a:xfrm>
                      <a:off x="0" y="0"/>
                      <a:ext cx="6706870" cy="4619625"/>
                    </a:xfrm>
                    <a:prstGeom prst="rect">
                      <a:avLst/>
                    </a:prstGeom>
                  </pic:spPr>
                </pic:pic>
              </a:graphicData>
            </a:graphic>
          </wp:anchor>
        </w:drawing>
      </w:r>
    </w:p>
    <w:p w14:paraId="18BE2411" w14:textId="26D25010" w:rsidR="00460B38" w:rsidRDefault="00460B38" w:rsidP="00460B38">
      <w:pPr>
        <w:spacing w:after="0"/>
        <w:rPr>
          <w:rFonts w:cs="Arial"/>
          <w:color w:val="1F1F1F"/>
          <w:shd w:val="clear" w:color="auto" w:fill="FFFFFF"/>
        </w:rPr>
      </w:pPr>
    </w:p>
    <w:p w14:paraId="6AB000B3" w14:textId="1F8180D4" w:rsidR="00FA59F2" w:rsidRDefault="00FA59F2">
      <w:pPr>
        <w:rPr>
          <w:rFonts w:asciiTheme="majorHAnsi" w:eastAsiaTheme="majorEastAsia" w:hAnsiTheme="majorHAnsi" w:cstheme="majorBidi"/>
          <w:b/>
          <w:bCs/>
          <w:color w:val="365F91" w:themeColor="accent1" w:themeShade="BF"/>
          <w:sz w:val="28"/>
          <w:szCs w:val="28"/>
        </w:rPr>
      </w:pPr>
      <w:bookmarkStart w:id="8" w:name="_Toc196749785"/>
      <w:r>
        <w:br w:type="page"/>
      </w:r>
    </w:p>
    <w:p w14:paraId="7E717C33" w14:textId="1F8180D4" w:rsidR="008B24BF" w:rsidRDefault="002B04D3">
      <w:pPr>
        <w:pStyle w:val="Heading1"/>
      </w:pPr>
      <w:r>
        <w:lastRenderedPageBreak/>
        <w:t>2. EVENT CONTACTS</w:t>
      </w:r>
      <w:bookmarkEnd w:id="8"/>
    </w:p>
    <w:p w14:paraId="62B6A87C" w14:textId="77777777" w:rsidR="008B24BF" w:rsidRDefault="002B04D3">
      <w:pPr>
        <w:pStyle w:val="Heading2"/>
      </w:pPr>
      <w:bookmarkStart w:id="9" w:name="_Toc196749786"/>
      <w:r>
        <w:t>2-1 Event Management &amp; Sales Enquiries</w:t>
      </w:r>
      <w:bookmarkEnd w:id="9"/>
    </w:p>
    <w:p w14:paraId="146A95E9" w14:textId="77777777" w:rsidR="008B24BF" w:rsidRDefault="003739FC">
      <w:r>
        <w:t>Guido Ku</w:t>
      </w:r>
      <w:r w:rsidR="00CA0C3C">
        <w:t>epper</w:t>
      </w:r>
      <w:r>
        <w:t xml:space="preserve"> - Event Director</w:t>
      </w:r>
      <w:r>
        <w:br/>
        <w:t xml:space="preserve">Email: </w:t>
      </w:r>
      <w:hyperlink r:id="rId14" w:history="1">
        <w:r w:rsidR="009C03CB">
          <w:rPr>
            <w:rStyle w:val="Hyperlink"/>
          </w:rPr>
          <w:t>guido.kuepper@medicaltechnologygermany.com</w:t>
        </w:r>
      </w:hyperlink>
      <w:r>
        <w:br/>
        <w:t>Tel: +4</w:t>
      </w:r>
      <w:r w:rsidR="00CA0C3C">
        <w:t>9</w:t>
      </w:r>
      <w:r>
        <w:t xml:space="preserve"> (0)</w:t>
      </w:r>
      <w:r w:rsidR="000F5B38">
        <w:t xml:space="preserve"> 177 787 1007</w:t>
      </w:r>
    </w:p>
    <w:p w14:paraId="5805BE98" w14:textId="77777777" w:rsidR="008B24BF" w:rsidRDefault="002B04D3">
      <w:pPr>
        <w:pStyle w:val="Heading2"/>
      </w:pPr>
      <w:bookmarkStart w:id="10" w:name="_Toc196749787"/>
      <w:r>
        <w:t>2-2 Marketing &amp; Public Relations</w:t>
      </w:r>
      <w:bookmarkEnd w:id="10"/>
    </w:p>
    <w:p w14:paraId="6F6DBAD6" w14:textId="77777777" w:rsidR="008B24BF" w:rsidRDefault="002B04D3">
      <w:r>
        <w:t>Colin Martin – Event Director</w:t>
      </w:r>
      <w:r>
        <w:br/>
        <w:t>Email</w:t>
      </w:r>
      <w:r w:rsidR="008C383B">
        <w:t xml:space="preserve">: </w:t>
      </w:r>
      <w:hyperlink r:id="rId15" w:history="1">
        <w:r w:rsidR="008C383B" w:rsidRPr="00342288">
          <w:rPr>
            <w:rStyle w:val="Hyperlink"/>
          </w:rPr>
          <w:t>colin.martin@medicaltechnologyuk.com</w:t>
        </w:r>
      </w:hyperlink>
    </w:p>
    <w:p w14:paraId="05E3B6F8" w14:textId="6FD28289" w:rsidR="00FA59F2" w:rsidRDefault="00FA59F2" w:rsidP="00FA59F2">
      <w:pPr>
        <w:pStyle w:val="NoSpacing"/>
      </w:pPr>
      <w:r>
        <w:t xml:space="preserve">Sara Williams – Marketing Director </w:t>
      </w:r>
    </w:p>
    <w:p w14:paraId="22D1F478" w14:textId="52ADDDF3" w:rsidR="00FA59F2" w:rsidRDefault="00FA59F2" w:rsidP="00FA59F2">
      <w:pPr>
        <w:pStyle w:val="NoSpacing"/>
      </w:pPr>
      <w:r>
        <w:t xml:space="preserve">Email: </w:t>
      </w:r>
      <w:hyperlink r:id="rId16" w:history="1">
        <w:r w:rsidRPr="00ED3C1C">
          <w:rPr>
            <w:rStyle w:val="Hyperlink"/>
          </w:rPr>
          <w:t>sara@medicaltechnologygermany.com</w:t>
        </w:r>
      </w:hyperlink>
      <w:r>
        <w:t xml:space="preserve"> </w:t>
      </w:r>
    </w:p>
    <w:p w14:paraId="5FA599FA" w14:textId="77777777" w:rsidR="008B24BF" w:rsidRDefault="002B04D3">
      <w:pPr>
        <w:pStyle w:val="Heading2"/>
      </w:pPr>
      <w:bookmarkStart w:id="11" w:name="_Toc196749788"/>
      <w:r>
        <w:t>2-3 Conference Content</w:t>
      </w:r>
      <w:bookmarkEnd w:id="11"/>
    </w:p>
    <w:p w14:paraId="6F10FDEF" w14:textId="77777777" w:rsidR="000F5B38" w:rsidRDefault="000F5B38" w:rsidP="000F5B38">
      <w:r>
        <w:t>Guido Kuepper - Event Director</w:t>
      </w:r>
      <w:r>
        <w:br/>
        <w:t xml:space="preserve">Email: </w:t>
      </w:r>
      <w:hyperlink r:id="rId17" w:history="1">
        <w:r w:rsidRPr="009C03CB">
          <w:rPr>
            <w:rStyle w:val="Hyperlink"/>
          </w:rPr>
          <w:t>guido.kuepper@medicaltechnologygermany.com</w:t>
        </w:r>
      </w:hyperlink>
      <w:r>
        <w:br/>
        <w:t>Tel: +49 (0) 177 787 1007</w:t>
      </w:r>
    </w:p>
    <w:p w14:paraId="79EAAC29" w14:textId="22E84CF9" w:rsidR="008B24BF" w:rsidRDefault="002B04D3">
      <w:pPr>
        <w:pStyle w:val="Heading2"/>
      </w:pPr>
      <w:bookmarkStart w:id="12" w:name="_Toc196749789"/>
      <w:r>
        <w:t>2-</w:t>
      </w:r>
      <w:r w:rsidR="00F0211E">
        <w:t>4</w:t>
      </w:r>
      <w:r>
        <w:t xml:space="preserve"> Stand Build, Operations &amp; Technical Management</w:t>
      </w:r>
      <w:bookmarkEnd w:id="12"/>
    </w:p>
    <w:p w14:paraId="3ADBA84A" w14:textId="77777777" w:rsidR="008B24BF" w:rsidRDefault="002B04D3" w:rsidP="00667B04">
      <w:pPr>
        <w:spacing w:after="0"/>
      </w:pPr>
      <w:r>
        <w:t>Jennifer Walsh - Total Expo Ltd</w:t>
      </w:r>
      <w:r>
        <w:br/>
        <w:t xml:space="preserve">Email: </w:t>
      </w:r>
      <w:hyperlink r:id="rId18" w:history="1">
        <w:r w:rsidR="008B24BF" w:rsidRPr="009C03CB">
          <w:rPr>
            <w:rStyle w:val="Hyperlink"/>
          </w:rPr>
          <w:t>info@totalexpo.ie</w:t>
        </w:r>
      </w:hyperlink>
      <w:r>
        <w:br/>
      </w:r>
      <w:r w:rsidRPr="00A60E55">
        <w:t>Tel: +353</w:t>
      </w:r>
      <w:r w:rsidR="00384049">
        <w:t xml:space="preserve"> (0)</w:t>
      </w:r>
      <w:r w:rsidRPr="00A60E55">
        <w:t xml:space="preserve"> 1 413 7315 or +353</w:t>
      </w:r>
      <w:r w:rsidR="00384049">
        <w:t xml:space="preserve"> (0)</w:t>
      </w:r>
      <w:r w:rsidRPr="00A60E55">
        <w:t xml:space="preserve"> 1 413 7371</w:t>
      </w:r>
    </w:p>
    <w:p w14:paraId="17D4016B" w14:textId="54BECF5E" w:rsidR="00B2774A" w:rsidRDefault="00006ABD" w:rsidP="00667B04">
      <w:pPr>
        <w:spacing w:after="0"/>
        <w:rPr>
          <w:color w:val="000000" w:themeColor="text1"/>
        </w:rPr>
      </w:pPr>
      <w:r>
        <w:rPr>
          <w:color w:val="000000" w:themeColor="text1"/>
        </w:rPr>
        <w:t xml:space="preserve">Exhibition Stand </w:t>
      </w:r>
      <w:r w:rsidR="00B2774A" w:rsidRPr="008E47D1">
        <w:rPr>
          <w:color w:val="000000" w:themeColor="text1"/>
        </w:rPr>
        <w:t>Orders</w:t>
      </w:r>
      <w:r>
        <w:rPr>
          <w:color w:val="000000" w:themeColor="text1"/>
        </w:rPr>
        <w:t>:</w:t>
      </w:r>
      <w:r w:rsidR="009679B0">
        <w:rPr>
          <w:color w:val="000000" w:themeColor="text1"/>
        </w:rPr>
        <w:t xml:space="preserve"> </w:t>
      </w:r>
      <w:hyperlink r:id="rId19" w:history="1">
        <w:r w:rsidRPr="009679B0">
          <w:rPr>
            <w:rStyle w:val="Hyperlink"/>
          </w:rPr>
          <w:t>Total</w:t>
        </w:r>
        <w:r w:rsidR="00D6413A" w:rsidRPr="009679B0">
          <w:rPr>
            <w:rStyle w:val="Hyperlink"/>
          </w:rPr>
          <w:t xml:space="preserve"> Expo </w:t>
        </w:r>
        <w:r w:rsidR="00D6413A" w:rsidRPr="009679B0">
          <w:rPr>
            <w:rStyle w:val="Hyperlink"/>
          </w:rPr>
          <w:t>L</w:t>
        </w:r>
        <w:r w:rsidR="00D6413A" w:rsidRPr="009679B0">
          <w:rPr>
            <w:rStyle w:val="Hyperlink"/>
          </w:rPr>
          <w:t>imited – ONLINE SHOP</w:t>
        </w:r>
        <w:r w:rsidRPr="009679B0">
          <w:rPr>
            <w:rStyle w:val="Hyperlink"/>
          </w:rPr>
          <w:t xml:space="preserve"> </w:t>
        </w:r>
      </w:hyperlink>
      <w:r w:rsidR="00B2774A">
        <w:rPr>
          <w:color w:val="000000" w:themeColor="text1"/>
        </w:rPr>
        <w:t xml:space="preserve"> </w:t>
      </w:r>
    </w:p>
    <w:p w14:paraId="3B4713E1" w14:textId="0963B66D" w:rsidR="008B24BF" w:rsidRPr="00384049" w:rsidRDefault="002B04D3" w:rsidP="00E10EF3">
      <w:pPr>
        <w:pStyle w:val="Heading2"/>
        <w:rPr>
          <w:i/>
          <w:iCs/>
          <w:color w:val="C00000"/>
        </w:rPr>
      </w:pPr>
      <w:bookmarkStart w:id="13" w:name="_Toc196749790"/>
      <w:r>
        <w:t>2-</w:t>
      </w:r>
      <w:r w:rsidR="00F0211E">
        <w:t>5</w:t>
      </w:r>
      <w:r>
        <w:t xml:space="preserve"> Show Preview and Show Guide</w:t>
      </w:r>
      <w:bookmarkEnd w:id="13"/>
      <w:r w:rsidR="00384049">
        <w:t xml:space="preserve">  </w:t>
      </w:r>
    </w:p>
    <w:p w14:paraId="30D26672" w14:textId="77777777" w:rsidR="008B24BF" w:rsidRDefault="002B04D3" w:rsidP="00E10EF3">
      <w:pPr>
        <w:spacing w:after="0"/>
      </w:pPr>
      <w:r>
        <w:t xml:space="preserve">Joachim Linckh - Email: </w:t>
      </w:r>
      <w:hyperlink r:id="rId20" w:history="1">
        <w:r w:rsidR="008B24BF" w:rsidRPr="009C03CB">
          <w:rPr>
            <w:rStyle w:val="Hyperlink"/>
          </w:rPr>
          <w:t>joachim.linckh@konradin.de</w:t>
        </w:r>
      </w:hyperlink>
    </w:p>
    <w:p w14:paraId="12B0F6BD" w14:textId="77777777" w:rsidR="002A13F8" w:rsidRDefault="002A13F8" w:rsidP="00E10EF3">
      <w:pPr>
        <w:spacing w:after="0"/>
      </w:pPr>
      <w:r w:rsidRPr="001521F3">
        <w:rPr>
          <w:bCs/>
        </w:rPr>
        <w:t>If you wish to advertise in the Show Preview or Show Guide</w:t>
      </w:r>
      <w:r>
        <w:rPr>
          <w:bCs/>
        </w:rPr>
        <w:t xml:space="preserve"> by </w:t>
      </w:r>
      <w:hyperlink r:id="rId21" w:history="1">
        <w:r w:rsidRPr="00B2753C">
          <w:rPr>
            <w:rStyle w:val="Hyperlink"/>
            <w:b/>
            <w:i/>
            <w:iCs/>
            <w:color w:val="FF0000"/>
            <w:sz w:val="28"/>
            <w:szCs w:val="28"/>
          </w:rPr>
          <w:t>medizing&amp;technik</w:t>
        </w:r>
      </w:hyperlink>
    </w:p>
    <w:p w14:paraId="29F6638A" w14:textId="77777777" w:rsidR="00676A4C" w:rsidRDefault="00676A4C"/>
    <w:p w14:paraId="6C55656B" w14:textId="09F31D14" w:rsidR="008B24BF" w:rsidRDefault="002B04D3">
      <w:pPr>
        <w:pStyle w:val="Heading2"/>
      </w:pPr>
      <w:bookmarkStart w:id="14" w:name="_Toc196749791"/>
      <w:r>
        <w:t>2-</w:t>
      </w:r>
      <w:r w:rsidR="00F0211E">
        <w:t>6</w:t>
      </w:r>
      <w:r>
        <w:t xml:space="preserve"> Official Contractors</w:t>
      </w:r>
      <w:bookmarkEnd w:id="14"/>
    </w:p>
    <w:p w14:paraId="2320B43B" w14:textId="77777777" w:rsidR="00E702D8" w:rsidRDefault="00E702D8" w:rsidP="0047797C">
      <w:pPr>
        <w:spacing w:after="0"/>
      </w:pPr>
    </w:p>
    <w:p w14:paraId="38AF06BD" w14:textId="77777777" w:rsidR="00F42ADB" w:rsidRPr="00DE1457" w:rsidRDefault="002B04D3" w:rsidP="0047797C">
      <w:pPr>
        <w:spacing w:after="0"/>
        <w:rPr>
          <w:b/>
          <w:bCs/>
        </w:rPr>
      </w:pPr>
      <w:r w:rsidRPr="00DE1457">
        <w:rPr>
          <w:b/>
          <w:bCs/>
        </w:rPr>
        <w:t>Audio Visual</w:t>
      </w:r>
    </w:p>
    <w:p w14:paraId="2DA24931" w14:textId="77777777" w:rsidR="00F42ADB" w:rsidRDefault="00F42ADB" w:rsidP="0047797C">
      <w:pPr>
        <w:spacing w:after="0"/>
      </w:pPr>
      <w:r>
        <w:t>Jennifer Walsh, Cormac, and Michelle - Total Expo Ltd</w:t>
      </w:r>
      <w:r>
        <w:br/>
        <w:t xml:space="preserve">Email: </w:t>
      </w:r>
      <w:hyperlink r:id="rId22" w:history="1">
        <w:r w:rsidRPr="009C03CB">
          <w:rPr>
            <w:rStyle w:val="Hyperlink"/>
          </w:rPr>
          <w:t>info@totalexpo.ie</w:t>
        </w:r>
      </w:hyperlink>
      <w:r>
        <w:br/>
      </w:r>
      <w:r w:rsidRPr="00A60E55">
        <w:t>Tel: +353</w:t>
      </w:r>
      <w:r>
        <w:t xml:space="preserve"> (0)</w:t>
      </w:r>
      <w:r w:rsidRPr="00A60E55">
        <w:t xml:space="preserve"> 1 413 7315 or +353</w:t>
      </w:r>
      <w:r>
        <w:t xml:space="preserve"> (0)</w:t>
      </w:r>
      <w:r w:rsidRPr="00A60E55">
        <w:t xml:space="preserve"> 1 413 7371</w:t>
      </w:r>
    </w:p>
    <w:p w14:paraId="45DEB00C" w14:textId="49591F29" w:rsidR="00F42ADB" w:rsidRDefault="00F42ADB" w:rsidP="00F42ADB">
      <w:pPr>
        <w:spacing w:after="0"/>
        <w:rPr>
          <w:color w:val="000000" w:themeColor="text1"/>
        </w:rPr>
      </w:pPr>
      <w:r>
        <w:rPr>
          <w:color w:val="000000" w:themeColor="text1"/>
        </w:rPr>
        <w:t xml:space="preserve">Exhibition Stand </w:t>
      </w:r>
      <w:r w:rsidRPr="008E47D1">
        <w:rPr>
          <w:color w:val="000000" w:themeColor="text1"/>
        </w:rPr>
        <w:t>Orders</w:t>
      </w:r>
      <w:r>
        <w:rPr>
          <w:color w:val="000000" w:themeColor="text1"/>
        </w:rPr>
        <w:t xml:space="preserve">: </w:t>
      </w:r>
      <w:hyperlink r:id="rId23" w:history="1">
        <w:r w:rsidRPr="009679B0">
          <w:rPr>
            <w:rStyle w:val="Hyperlink"/>
          </w:rPr>
          <w:t xml:space="preserve">Total Expo Limited – ONLINE SHOP </w:t>
        </w:r>
      </w:hyperlink>
      <w:r>
        <w:rPr>
          <w:color w:val="000000" w:themeColor="text1"/>
        </w:rPr>
        <w:t xml:space="preserve"> </w:t>
      </w:r>
    </w:p>
    <w:p w14:paraId="0B148EA2" w14:textId="77777777" w:rsidR="00446987" w:rsidRDefault="00446987" w:rsidP="00F42ADB">
      <w:pPr>
        <w:spacing w:after="0"/>
        <w:rPr>
          <w:color w:val="000000" w:themeColor="text1"/>
        </w:rPr>
      </w:pPr>
    </w:p>
    <w:p w14:paraId="2EB0A143" w14:textId="77777777" w:rsidR="00DE1457" w:rsidRDefault="00446987" w:rsidP="00DE1457">
      <w:pPr>
        <w:spacing w:after="0" w:line="240" w:lineRule="auto"/>
        <w:ind w:right="-329"/>
        <w:rPr>
          <w:b/>
        </w:rPr>
      </w:pPr>
      <w:r w:rsidRPr="00DE1457">
        <w:rPr>
          <w:b/>
        </w:rPr>
        <w:t>E</w:t>
      </w:r>
      <w:r w:rsidR="00ED7CCE" w:rsidRPr="00DE1457">
        <w:rPr>
          <w:b/>
        </w:rPr>
        <w:t>xhibitor badges</w:t>
      </w:r>
      <w:r w:rsidRPr="00DE1457">
        <w:rPr>
          <w:b/>
        </w:rPr>
        <w:t xml:space="preserve"> &amp; </w:t>
      </w:r>
      <w:r w:rsidR="00ED7CCE" w:rsidRPr="00DE1457">
        <w:rPr>
          <w:b/>
        </w:rPr>
        <w:t>visitor data capture</w:t>
      </w:r>
    </w:p>
    <w:p w14:paraId="49275AF6" w14:textId="350A639F" w:rsidR="002A4A0B" w:rsidRDefault="54696218" w:rsidP="00DE1457">
      <w:pPr>
        <w:spacing w:after="0" w:line="240" w:lineRule="auto"/>
        <w:ind w:right="-329"/>
      </w:pPr>
      <w:r>
        <w:t xml:space="preserve">Exhibitor badges </w:t>
      </w:r>
      <w:r w:rsidR="05F3FDAF">
        <w:t>can be</w:t>
      </w:r>
      <w:r w:rsidR="70C8FBF9">
        <w:t xml:space="preserve"> ordered online </w:t>
      </w:r>
      <w:commentRangeStart w:id="15"/>
      <w:r w:rsidR="70C8FBF9">
        <w:fldChar w:fldCharType="begin"/>
      </w:r>
      <w:r w:rsidR="70C8FBF9">
        <w:instrText>HYPERLINK "https://medtechgermany2026.eventreference.com/register.php?q=%2Fexhibitor&amp;k=fb213e3f494a0454585bf5730f61d8e470e12a40%3A621e98e8e7ef4bd093f45a948deef7298ff564c7&amp;" \h</w:instrText>
      </w:r>
      <w:r w:rsidR="70C8FBF9">
        <w:fldChar w:fldCharType="separate"/>
      </w:r>
      <w:r w:rsidR="70C8FBF9" w:rsidRPr="1606A2EC">
        <w:rPr>
          <w:rStyle w:val="Hyperlink"/>
        </w:rPr>
        <w:t>HERE</w:t>
      </w:r>
      <w:r w:rsidR="70C8FBF9">
        <w:fldChar w:fldCharType="end"/>
      </w:r>
      <w:commentRangeEnd w:id="15"/>
      <w:r w:rsidR="00B55EC5">
        <w:rPr>
          <w:rStyle w:val="CommentReference"/>
          <w:sz w:val="22"/>
          <w:szCs w:val="22"/>
        </w:rPr>
        <w:commentReference w:id="15"/>
      </w:r>
    </w:p>
    <w:p w14:paraId="05D95E1F" w14:textId="6A4150F2" w:rsidR="004C75D0" w:rsidRDefault="00C169C0" w:rsidP="00DE1457">
      <w:pPr>
        <w:spacing w:after="0"/>
      </w:pPr>
      <w:r>
        <w:t xml:space="preserve">They </w:t>
      </w:r>
      <w:r w:rsidR="00664955">
        <w:t>may be</w:t>
      </w:r>
      <w:r w:rsidR="004C75D0">
        <w:t xml:space="preserve"> collected at the </w:t>
      </w:r>
      <w:r w:rsidR="00446987">
        <w:t>Registration Desk</w:t>
      </w:r>
      <w:r w:rsidR="004C75D0">
        <w:t xml:space="preserve"> from 14.00 on </w:t>
      </w:r>
      <w:r w:rsidR="00A5036D">
        <w:t>30 June.</w:t>
      </w:r>
    </w:p>
    <w:p w14:paraId="7EFC7B10" w14:textId="77777777" w:rsidR="004C75D0" w:rsidRDefault="002A4A0B" w:rsidP="00DE1457">
      <w:pPr>
        <w:spacing w:after="0"/>
      </w:pPr>
      <w:r>
        <w:lastRenderedPageBreak/>
        <w:t>They will not be emailed prior to the event</w:t>
      </w:r>
      <w:r w:rsidR="00DE1457">
        <w:t>.</w:t>
      </w:r>
    </w:p>
    <w:p w14:paraId="370A10AB" w14:textId="77777777" w:rsidR="004C75D0" w:rsidRDefault="004C75D0" w:rsidP="00446987">
      <w:pPr>
        <w:spacing w:after="0"/>
      </w:pPr>
    </w:p>
    <w:p w14:paraId="182E53B4" w14:textId="269F7D45" w:rsidR="00496DFE" w:rsidRPr="00496DFE" w:rsidRDefault="746A73A6" w:rsidP="00446987">
      <w:pPr>
        <w:spacing w:after="0"/>
      </w:pPr>
      <w:r>
        <w:t xml:space="preserve">The </w:t>
      </w:r>
      <w:r w:rsidR="29BD0FF3">
        <w:t xml:space="preserve">Visitor </w:t>
      </w:r>
      <w:r w:rsidR="235D3560">
        <w:t>D</w:t>
      </w:r>
      <w:r w:rsidR="29BD0FF3">
        <w:t xml:space="preserve">ata </w:t>
      </w:r>
      <w:r w:rsidR="235D3560">
        <w:t>App</w:t>
      </w:r>
      <w:r w:rsidR="45CB9340">
        <w:t xml:space="preserve"> must be ordered in advance </w:t>
      </w:r>
      <w:commentRangeStart w:id="16"/>
      <w:r w:rsidR="7D5A2947">
        <w:fldChar w:fldCharType="begin"/>
      </w:r>
      <w:r w:rsidR="7D5A2947">
        <w:instrText>HYPERLINK "https://medicaltechnologygermany2026.eventreference.com/" \h</w:instrText>
      </w:r>
      <w:r w:rsidR="7D5A2947">
        <w:fldChar w:fldCharType="separate"/>
      </w:r>
      <w:r w:rsidR="7D5A2947" w:rsidRPr="1606A2EC">
        <w:rPr>
          <w:rStyle w:val="Hyperlink"/>
        </w:rPr>
        <w:t>HERE</w:t>
      </w:r>
      <w:r w:rsidR="235D3560" w:rsidRPr="1606A2EC">
        <w:rPr>
          <w:rStyle w:val="Hyperlink"/>
        </w:rPr>
        <w:t>.</w:t>
      </w:r>
      <w:r w:rsidR="7D5A2947">
        <w:fldChar w:fldCharType="end"/>
      </w:r>
      <w:commentRangeEnd w:id="16"/>
      <w:r w:rsidR="007B04DF">
        <w:rPr>
          <w:rStyle w:val="CommentReference"/>
          <w:sz w:val="22"/>
          <w:szCs w:val="22"/>
        </w:rPr>
        <w:commentReference w:id="16"/>
      </w:r>
      <w:r w:rsidR="7D5A2947">
        <w:t xml:space="preserve"> </w:t>
      </w:r>
    </w:p>
    <w:p w14:paraId="7B1302CE" w14:textId="77777777" w:rsidR="00446987" w:rsidRDefault="00446987" w:rsidP="00446987">
      <w:pPr>
        <w:spacing w:after="0"/>
        <w:rPr>
          <w:color w:val="000000" w:themeColor="text1"/>
        </w:rPr>
      </w:pPr>
    </w:p>
    <w:p w14:paraId="254E08A8" w14:textId="77777777" w:rsidR="008B24BF" w:rsidRDefault="59D25DAF" w:rsidP="00E35D6C">
      <w:pPr>
        <w:spacing w:after="0"/>
        <w:rPr>
          <w:b/>
          <w:bCs/>
        </w:rPr>
      </w:pPr>
      <w:bookmarkStart w:id="17" w:name="_Int_NrfBGsGG"/>
      <w:r w:rsidRPr="1606A2EC">
        <w:rPr>
          <w:b/>
          <w:bCs/>
        </w:rPr>
        <w:t>Logistics</w:t>
      </w:r>
      <w:bookmarkEnd w:id="17"/>
      <w:r w:rsidRPr="1606A2EC">
        <w:rPr>
          <w:b/>
          <w:bCs/>
        </w:rPr>
        <w:t xml:space="preserve"> &amp; Shipping</w:t>
      </w:r>
    </w:p>
    <w:p w14:paraId="3DAECF53" w14:textId="0B6F77B2" w:rsidR="00D538A3" w:rsidRDefault="096A6E90" w:rsidP="1606A2EC">
      <w:pPr>
        <w:spacing w:after="0" w:line="240" w:lineRule="auto"/>
        <w:ind w:right="-329"/>
        <w:rPr>
          <w:b/>
          <w:bCs/>
          <w:u w:val="single"/>
        </w:rPr>
      </w:pPr>
      <w:r>
        <w:t>CEVA SHOWFREIGHT will deliver the goods directly to your stand at an agreed date / time and remove any packing cases, storing them until the show closes</w:t>
      </w:r>
      <w:r w:rsidR="5E13A9FB">
        <w:t xml:space="preserve">. </w:t>
      </w:r>
      <w:r>
        <w:t xml:space="preserve">CEVA will collect your shipment after the event and transport back to the </w:t>
      </w:r>
      <w:r w:rsidR="2D85A37E">
        <w:t>place of</w:t>
      </w:r>
      <w:r>
        <w:t xml:space="preserve"> origin. If you require any help / advice about shipping to Medical Technology </w:t>
      </w:r>
      <w:r w:rsidR="3BD222BE">
        <w:t>Germany,</w:t>
      </w:r>
      <w:r>
        <w:t xml:space="preserve"> please contact:</w:t>
      </w:r>
    </w:p>
    <w:p w14:paraId="76548920" w14:textId="77777777" w:rsidR="00E35D6C" w:rsidRDefault="00D538A3" w:rsidP="00E35D6C">
      <w:pPr>
        <w:spacing w:after="0" w:line="240" w:lineRule="auto"/>
        <w:ind w:right="-329"/>
      </w:pPr>
      <w:r w:rsidRPr="00030B5A">
        <w:t>E</w:t>
      </w:r>
      <w:r w:rsidR="00E35D6C">
        <w:t>mail</w:t>
      </w:r>
      <w:r w:rsidRPr="00030B5A">
        <w:t xml:space="preserve">: </w:t>
      </w:r>
      <w:r w:rsidRPr="00030B5A">
        <w:rPr>
          <w:rFonts w:cstheme="minorHAnsi"/>
          <w:bCs/>
        </w:rPr>
        <w:t xml:space="preserve"> </w:t>
      </w:r>
      <w:hyperlink r:id="rId28" w:history="1">
        <w:r w:rsidRPr="00EF7250">
          <w:rPr>
            <w:rStyle w:val="Hyperlink"/>
            <w:rFonts w:cstheme="minorHAnsi"/>
            <w:color w:val="0070C0"/>
            <w:lang w:eastAsia="en-GB"/>
          </w:rPr>
          <w:t>Cameron.setaro@cevalogistics.com</w:t>
        </w:r>
      </w:hyperlink>
      <w:r w:rsidR="00E35D6C">
        <w:t xml:space="preserve"> </w:t>
      </w:r>
    </w:p>
    <w:p w14:paraId="241D98FF" w14:textId="77777777" w:rsidR="00E03870" w:rsidRPr="00030B5A" w:rsidRDefault="00E03870" w:rsidP="00E35D6C">
      <w:pPr>
        <w:spacing w:after="0" w:line="240" w:lineRule="auto"/>
        <w:ind w:right="-329"/>
        <w:rPr>
          <w:rFonts w:cstheme="minorHAnsi"/>
          <w:bCs/>
        </w:rPr>
      </w:pPr>
      <w:r>
        <w:t>T</w:t>
      </w:r>
      <w:r w:rsidR="00E35D6C">
        <w:t>el</w:t>
      </w:r>
      <w:r>
        <w:t xml:space="preserve">: +44 (0) </w:t>
      </w:r>
      <w:r w:rsidR="00E35D6C">
        <w:t>121 782 8888</w:t>
      </w:r>
    </w:p>
    <w:p w14:paraId="1E833898" w14:textId="77777777" w:rsidR="008433FF" w:rsidRDefault="008433FF">
      <w:pPr>
        <w:rPr>
          <w:b/>
          <w:bCs/>
        </w:rPr>
      </w:pPr>
    </w:p>
    <w:p w14:paraId="516976E9" w14:textId="77777777" w:rsidR="00313FE1" w:rsidRDefault="00313FE1" w:rsidP="00E0540A">
      <w:pPr>
        <w:spacing w:after="0"/>
        <w:rPr>
          <w:b/>
        </w:rPr>
      </w:pPr>
    </w:p>
    <w:p w14:paraId="2B1EDD69" w14:textId="4D69081F" w:rsidR="00484EC6" w:rsidRDefault="0023231C" w:rsidP="00E0540A">
      <w:pPr>
        <w:spacing w:after="0"/>
        <w:rPr>
          <w:b/>
        </w:rPr>
      </w:pPr>
      <w:r w:rsidRPr="0023231C">
        <w:rPr>
          <w:b/>
        </w:rPr>
        <w:t>S</w:t>
      </w:r>
      <w:r>
        <w:rPr>
          <w:b/>
        </w:rPr>
        <w:t>tand builder</w:t>
      </w:r>
      <w:r w:rsidR="00484EC6">
        <w:rPr>
          <w:b/>
        </w:rPr>
        <w:t>, Electrics, Furniture, &amp; Graphics</w:t>
      </w:r>
    </w:p>
    <w:p w14:paraId="5A20D5D7" w14:textId="77777777" w:rsidR="002C1CDE" w:rsidRDefault="002C1CDE" w:rsidP="00E0540A">
      <w:pPr>
        <w:spacing w:after="0"/>
      </w:pPr>
      <w:r>
        <w:t>Jennifer Walsh - Total Expo Ltd</w:t>
      </w:r>
      <w:r>
        <w:br/>
        <w:t xml:space="preserve">Email: </w:t>
      </w:r>
      <w:hyperlink r:id="rId29" w:history="1">
        <w:r w:rsidRPr="009C03CB">
          <w:rPr>
            <w:rStyle w:val="Hyperlink"/>
          </w:rPr>
          <w:t>info@totalexpo.ie</w:t>
        </w:r>
      </w:hyperlink>
      <w:r>
        <w:br/>
      </w:r>
      <w:r w:rsidRPr="00A60E55">
        <w:t>Tel: +353</w:t>
      </w:r>
      <w:r>
        <w:t xml:space="preserve"> (0)</w:t>
      </w:r>
      <w:r w:rsidRPr="00A60E55">
        <w:t xml:space="preserve"> 1 413 7315 or +353</w:t>
      </w:r>
      <w:r>
        <w:t xml:space="preserve"> (0)</w:t>
      </w:r>
      <w:r w:rsidRPr="00A60E55">
        <w:t xml:space="preserve"> 1 413 7371</w:t>
      </w:r>
    </w:p>
    <w:p w14:paraId="4E5C3DC9" w14:textId="4F97D06B" w:rsidR="008B24BF" w:rsidRDefault="002C1CDE" w:rsidP="00875AB4">
      <w:pPr>
        <w:spacing w:after="0"/>
      </w:pPr>
      <w:r>
        <w:rPr>
          <w:color w:val="000000" w:themeColor="text1"/>
        </w:rPr>
        <w:t xml:space="preserve">Exhibition Stand </w:t>
      </w:r>
      <w:r w:rsidRPr="008E47D1">
        <w:rPr>
          <w:color w:val="000000" w:themeColor="text1"/>
        </w:rPr>
        <w:t>Orders</w:t>
      </w:r>
      <w:r>
        <w:rPr>
          <w:color w:val="000000" w:themeColor="text1"/>
        </w:rPr>
        <w:t xml:space="preserve">: </w:t>
      </w:r>
      <w:hyperlink r:id="rId30" w:history="1">
        <w:r w:rsidRPr="002227AA">
          <w:rPr>
            <w:rStyle w:val="Hyperlink"/>
          </w:rPr>
          <w:t xml:space="preserve">Total Expo Limited – ONLINE SHOP </w:t>
        </w:r>
      </w:hyperlink>
      <w:r>
        <w:rPr>
          <w:color w:val="000000" w:themeColor="text1"/>
        </w:rPr>
        <w:t xml:space="preserve"> </w:t>
      </w:r>
    </w:p>
    <w:p w14:paraId="7BA0BC2E" w14:textId="60601E68" w:rsidR="00FA59F2" w:rsidRPr="00FA59F2" w:rsidRDefault="00FA59F2" w:rsidP="00FA59F2">
      <w:pPr>
        <w:rPr>
          <w:rFonts w:asciiTheme="majorHAnsi" w:eastAsiaTheme="majorEastAsia" w:hAnsiTheme="majorHAnsi" w:cstheme="majorBidi"/>
          <w:b/>
          <w:bCs/>
          <w:color w:val="365F91" w:themeColor="accent1" w:themeShade="BF"/>
          <w:sz w:val="28"/>
          <w:szCs w:val="28"/>
        </w:rPr>
      </w:pPr>
      <w:bookmarkStart w:id="18" w:name="_Toc196749792"/>
      <w:r>
        <w:br w:type="page"/>
      </w:r>
    </w:p>
    <w:p w14:paraId="43BB1B6A" w14:textId="17E37724" w:rsidR="008B24BF" w:rsidRDefault="002B04D3">
      <w:pPr>
        <w:pStyle w:val="Heading1"/>
      </w:pPr>
      <w:r>
        <w:lastRenderedPageBreak/>
        <w:t>3. A-Z INFORMATION</w:t>
      </w:r>
      <w:bookmarkEnd w:id="18"/>
    </w:p>
    <w:p w14:paraId="7C1791B6" w14:textId="77777777" w:rsidR="008B24BF" w:rsidRDefault="002B04D3">
      <w:pPr>
        <w:pStyle w:val="Heading2"/>
      </w:pPr>
      <w:bookmarkStart w:id="19" w:name="_Toc196749793"/>
      <w:r>
        <w:t xml:space="preserve">3-1 </w:t>
      </w:r>
      <w:r w:rsidR="00466D43">
        <w:t xml:space="preserve">Exhibitor </w:t>
      </w:r>
      <w:r>
        <w:t>Badges &amp; Passes</w:t>
      </w:r>
      <w:bookmarkEnd w:id="19"/>
    </w:p>
    <w:p w14:paraId="2F3DFC03" w14:textId="49F47ED8" w:rsidR="00962C0A" w:rsidRDefault="59D25DAF" w:rsidP="00962C0A">
      <w:pPr>
        <w:spacing w:after="0"/>
      </w:pPr>
      <w:r>
        <w:t>Register all staff needing badges in advance.</w:t>
      </w:r>
      <w:r w:rsidR="4651C50F">
        <w:t xml:space="preserve"> These badges must be </w:t>
      </w:r>
      <w:bookmarkStart w:id="20" w:name="_Int_yBeTo3c1"/>
      <w:r w:rsidR="4651C50F">
        <w:t>worn on-site at all times</w:t>
      </w:r>
      <w:bookmarkEnd w:id="20"/>
      <w:r w:rsidR="4651C50F">
        <w:t xml:space="preserve"> during the open period of the exhibition. </w:t>
      </w:r>
      <w:r w:rsidR="2197DD7D">
        <w:t xml:space="preserve">They may be collected at the Registration Desk from 14.00 on </w:t>
      </w:r>
      <w:r w:rsidR="54544263">
        <w:t>30</w:t>
      </w:r>
      <w:r w:rsidR="2197DD7D">
        <w:t xml:space="preserve"> Ju</w:t>
      </w:r>
      <w:r w:rsidR="00DF729D">
        <w:t>ne</w:t>
      </w:r>
      <w:r w:rsidR="46159BB6">
        <w:t xml:space="preserve"> and</w:t>
      </w:r>
      <w:r w:rsidR="2197DD7D">
        <w:t xml:space="preserve"> will </w:t>
      </w:r>
      <w:r w:rsidR="46159BB6">
        <w:t>NOT</w:t>
      </w:r>
      <w:r w:rsidR="2197DD7D">
        <w:t xml:space="preserve"> be emailed prior to the event.</w:t>
      </w:r>
    </w:p>
    <w:p w14:paraId="3CA0154B" w14:textId="5A289AC6" w:rsidR="002F3EE0" w:rsidRDefault="00962C0A" w:rsidP="002F3EE0">
      <w:pPr>
        <w:spacing w:after="0" w:line="240" w:lineRule="auto"/>
        <w:ind w:right="-329"/>
      </w:pPr>
      <w:r>
        <w:t xml:space="preserve">Exhibitor badges can be ordered online </w:t>
      </w:r>
      <w:hyperlink r:id="rId31" w:history="1">
        <w:r w:rsidRPr="00664955">
          <w:rPr>
            <w:rStyle w:val="Hyperlink"/>
          </w:rPr>
          <w:t>HERE</w:t>
        </w:r>
      </w:hyperlink>
      <w:bookmarkStart w:id="21" w:name="_Toc196749794"/>
    </w:p>
    <w:p w14:paraId="79EBCDC3" w14:textId="627EFC40" w:rsidR="008B24BF" w:rsidRDefault="002B04D3">
      <w:pPr>
        <w:pStyle w:val="Heading2"/>
      </w:pPr>
      <w:r>
        <w:t>3-2 Canvassing</w:t>
      </w:r>
      <w:bookmarkEnd w:id="21"/>
    </w:p>
    <w:p w14:paraId="66419964" w14:textId="77777777" w:rsidR="00F576CA" w:rsidRDefault="00F576CA" w:rsidP="00F576CA">
      <w:pPr>
        <w:spacing w:line="240" w:lineRule="auto"/>
        <w:ind w:right="-329"/>
      </w:pPr>
      <w:r>
        <w:t>Exhibitors may only conduct business and distribute literature from within the boundaries of their own stands. Under no circumstances may activities spill into gangways – this includes the use of promotional staff or characters. If you are approached on your stand, by unwelcome visitors trying to sell their products, please take a business card and inform the Organiser’s Office immediately so that appropriate action can be taken.</w:t>
      </w:r>
    </w:p>
    <w:p w14:paraId="7DA66C5D" w14:textId="364698CA" w:rsidR="008B24BF" w:rsidRDefault="00F576CA" w:rsidP="00F576CA">
      <w:r>
        <w:t xml:space="preserve">All exhibitors are advised that unless they have a contractual agreement with the event organisers, all promotional activity is restricted to the limits of their stand. For details of opportunities available in the halls, please contact the Event Director:  </w:t>
      </w:r>
      <w:hyperlink r:id="rId32" w:history="1">
        <w:r w:rsidR="00A5036D" w:rsidRPr="00ED3C1C">
          <w:rPr>
            <w:rStyle w:val="Hyperlink"/>
          </w:rPr>
          <w:t>guido.kuepper@medicaltechnologygermany.com</w:t>
        </w:r>
      </w:hyperlink>
      <w:r w:rsidR="00A5036D">
        <w:t xml:space="preserve"> </w:t>
      </w:r>
      <w:r>
        <w:t xml:space="preserve"> </w:t>
      </w:r>
    </w:p>
    <w:p w14:paraId="74982039" w14:textId="77777777" w:rsidR="008B24BF" w:rsidRDefault="002B04D3">
      <w:pPr>
        <w:pStyle w:val="Heading2"/>
      </w:pPr>
      <w:bookmarkStart w:id="22" w:name="_Toc196749795"/>
      <w:r>
        <w:t>3-3 Show Planners</w:t>
      </w:r>
      <w:r w:rsidR="007F5F59">
        <w:t xml:space="preserve"> &amp; Show Preview</w:t>
      </w:r>
      <w:bookmarkEnd w:id="22"/>
    </w:p>
    <w:p w14:paraId="0B190F0A" w14:textId="77777777" w:rsidR="008B24BF" w:rsidRDefault="002B04D3">
      <w:r>
        <w:t xml:space="preserve">Available at </w:t>
      </w:r>
      <w:r w:rsidR="007F5F59">
        <w:t xml:space="preserve">the </w:t>
      </w:r>
      <w:r>
        <w:t>entrance and registration area.</w:t>
      </w:r>
    </w:p>
    <w:p w14:paraId="5B62AE80" w14:textId="77777777" w:rsidR="008B24BF" w:rsidRDefault="002B04D3">
      <w:pPr>
        <w:pStyle w:val="Heading2"/>
      </w:pPr>
      <w:bookmarkStart w:id="23" w:name="_Toc196749796"/>
      <w:r>
        <w:t>3-4 Deliveries</w:t>
      </w:r>
      <w:bookmarkEnd w:id="23"/>
    </w:p>
    <w:p w14:paraId="73CD435B" w14:textId="77777777" w:rsidR="00D101C7" w:rsidRDefault="00D101C7" w:rsidP="00D101C7">
      <w:pPr>
        <w:spacing w:line="240" w:lineRule="auto"/>
        <w:ind w:right="-329"/>
      </w:pPr>
      <w:r w:rsidRPr="00AD4008">
        <w:t xml:space="preserve">Please </w:t>
      </w:r>
      <w:r>
        <w:t>note that neither the Organiser nor the Venue can accept responsibility for items that require a signature – you must ensure that there is someone available on your stand to receive such items. Deliveries can only be made during the official build-up and open period. Please note that many courier companies do not deliver on weekends.</w:t>
      </w:r>
      <w:r>
        <w:br/>
      </w:r>
    </w:p>
    <w:p w14:paraId="249DF89D" w14:textId="77777777" w:rsidR="00D101C7" w:rsidRDefault="00D101C7" w:rsidP="00D101C7">
      <w:pPr>
        <w:spacing w:line="240" w:lineRule="auto"/>
        <w:ind w:right="-329"/>
      </w:pPr>
      <w:r>
        <w:t>The unloading and placing of exhibits on stands are the exhibitor’s own responsibility. Our official lifting contractor, CEVA Logistics, is experienced in exhibition work and will be pleased to help with any queries regarding handling.</w:t>
      </w:r>
    </w:p>
    <w:p w14:paraId="3858627C" w14:textId="6F92169E" w:rsidR="001D0640" w:rsidRDefault="1C3BA1FD" w:rsidP="005C5B8D">
      <w:pPr>
        <w:spacing w:line="240" w:lineRule="auto"/>
        <w:ind w:right="-329"/>
      </w:pPr>
      <w:r>
        <w:t xml:space="preserve">PLEASE NOTE THAT THE VENUE WILL NOT ACCEPT ANY DELIVERIES MADE PRIOR TO THE START OF TENANCY. Please ensure that you advise your couriers to deliver when you are on-site and available to accept and </w:t>
      </w:r>
      <w:bookmarkStart w:id="24" w:name="_Int_AYpPTvkK"/>
      <w:r>
        <w:t>sign</w:t>
      </w:r>
      <w:bookmarkEnd w:id="24"/>
      <w:r>
        <w:t xml:space="preserve"> for them yourself.</w:t>
      </w:r>
    </w:p>
    <w:p w14:paraId="31C6F076" w14:textId="77777777" w:rsidR="008B24BF" w:rsidRDefault="002B04D3">
      <w:pPr>
        <w:pStyle w:val="Heading2"/>
      </w:pPr>
      <w:bookmarkStart w:id="25" w:name="_Toc196749797"/>
      <w:r>
        <w:t>3-5 First Aid</w:t>
      </w:r>
      <w:bookmarkEnd w:id="25"/>
    </w:p>
    <w:p w14:paraId="3803A84C" w14:textId="77777777" w:rsidR="008B24BF" w:rsidRDefault="002B04D3">
      <w:r>
        <w:t>Located at the venue Registration Desk.</w:t>
      </w:r>
    </w:p>
    <w:p w14:paraId="7F5C45BF" w14:textId="77777777" w:rsidR="008B24BF" w:rsidRDefault="002B04D3">
      <w:pPr>
        <w:pStyle w:val="Heading2"/>
      </w:pPr>
      <w:bookmarkStart w:id="26" w:name="_Toc196749798"/>
      <w:r>
        <w:lastRenderedPageBreak/>
        <w:t>3-6 Gangways</w:t>
      </w:r>
      <w:bookmarkEnd w:id="26"/>
    </w:p>
    <w:p w14:paraId="11EC9DEF" w14:textId="77777777" w:rsidR="00DB419F" w:rsidRDefault="00DB419F" w:rsidP="00DB419F">
      <w:pPr>
        <w:spacing w:line="240" w:lineRule="auto"/>
        <w:ind w:right="-329"/>
      </w:pPr>
      <w:r>
        <w:t>There will be no off-loading of exhibits or stand fitting materials into the gangways under any circumstances.</w:t>
      </w:r>
    </w:p>
    <w:p w14:paraId="3D73A2E1" w14:textId="77777777" w:rsidR="008B24BF" w:rsidRDefault="6F7433B8" w:rsidP="00DB419F">
      <w:r>
        <w:t xml:space="preserve">Emergency gangways MUST be </w:t>
      </w:r>
      <w:bookmarkStart w:id="27" w:name="_Int_Zm2WhOJa"/>
      <w:r>
        <w:t>kept clear at all times</w:t>
      </w:r>
      <w:bookmarkEnd w:id="27"/>
      <w:r>
        <w:t xml:space="preserve"> and anything left in any gangway will be </w:t>
      </w:r>
      <w:bookmarkStart w:id="28" w:name="_Int_J32XGsaM"/>
      <w:r>
        <w:t>deemed as</w:t>
      </w:r>
      <w:bookmarkEnd w:id="28"/>
      <w:r>
        <w:t xml:space="preserve"> rubbish by the cleaners and removed. </w:t>
      </w:r>
      <w:bookmarkStart w:id="29" w:name="_Int_MZdG0N46"/>
      <w:r>
        <w:t>Gangways must be kept completely clear at all times.</w:t>
      </w:r>
      <w:bookmarkEnd w:id="29"/>
    </w:p>
    <w:p w14:paraId="183C6F67" w14:textId="77777777" w:rsidR="008B24BF" w:rsidRDefault="002B04D3">
      <w:pPr>
        <w:pStyle w:val="Heading2"/>
      </w:pPr>
      <w:bookmarkStart w:id="30" w:name="_Toc196749799"/>
      <w:r>
        <w:t>3-7 Insurance</w:t>
      </w:r>
      <w:bookmarkEnd w:id="30"/>
    </w:p>
    <w:p w14:paraId="618A77D7" w14:textId="77777777" w:rsidR="009E68A6" w:rsidRPr="009E68A6" w:rsidRDefault="002B04D3" w:rsidP="009E68A6">
      <w:pPr>
        <w:spacing w:line="240" w:lineRule="auto"/>
        <w:ind w:right="-329"/>
        <w:rPr>
          <w:rFonts w:cstheme="minorHAnsi"/>
        </w:rPr>
      </w:pPr>
      <w:r>
        <w:t>Mandatory for all exhibitors to hold public liability insurance</w:t>
      </w:r>
      <w:r w:rsidRPr="009E68A6">
        <w:t>.</w:t>
      </w:r>
      <w:r w:rsidR="009E68A6" w:rsidRPr="009E68A6">
        <w:rPr>
          <w:b/>
          <w:bCs/>
        </w:rPr>
        <w:t xml:space="preserve"> </w:t>
      </w:r>
      <w:r w:rsidR="009E68A6" w:rsidRPr="009E68A6">
        <w:t xml:space="preserve">You must provide a copy of your insurance policy and be insured for Public Liability to a minimum level of </w:t>
      </w:r>
      <w:r w:rsidR="009E68A6" w:rsidRPr="009E68A6">
        <w:rPr>
          <w:rFonts w:cstheme="minorHAnsi"/>
        </w:rPr>
        <w:t>£</w:t>
      </w:r>
      <w:r w:rsidR="009E68A6" w:rsidRPr="009E68A6">
        <w:t xml:space="preserve">2,000,000 or </w:t>
      </w:r>
      <w:r w:rsidR="009E68A6" w:rsidRPr="009E68A6">
        <w:rPr>
          <w:rFonts w:cstheme="minorHAnsi"/>
        </w:rPr>
        <w:t>€2,500,000 or $3,000,000.</w:t>
      </w:r>
    </w:p>
    <w:p w14:paraId="18246081" w14:textId="77777777" w:rsidR="009E68A6" w:rsidRDefault="009E68A6" w:rsidP="009E68A6">
      <w:pPr>
        <w:spacing w:line="240" w:lineRule="auto"/>
        <w:ind w:right="-329"/>
        <w:rPr>
          <w:rFonts w:cstheme="minorHAnsi"/>
        </w:rPr>
      </w:pPr>
      <w:r>
        <w:rPr>
          <w:rFonts w:cstheme="minorHAnsi"/>
        </w:rPr>
        <w:t>Any loss or damage that may occur during the show should immediately be notified to the Organisers and Security on-site. Please note that Exhibitor Contracts do not cover stand contractors and any subsequent sub-contractors, and as such contractors are now required to submit proof that they have adequate insurance cover.</w:t>
      </w:r>
    </w:p>
    <w:p w14:paraId="277B9659" w14:textId="77777777" w:rsidR="008B24BF" w:rsidRDefault="002B04D3">
      <w:pPr>
        <w:pStyle w:val="Heading2"/>
      </w:pPr>
      <w:bookmarkStart w:id="31" w:name="_Toc196749800"/>
      <w:r>
        <w:t>3-8 Maintenance &amp; Repair</w:t>
      </w:r>
      <w:bookmarkEnd w:id="31"/>
    </w:p>
    <w:p w14:paraId="4B439140" w14:textId="77777777" w:rsidR="008B24BF" w:rsidRDefault="59D25DAF">
      <w:bookmarkStart w:id="32" w:name="_Int_dR83pefm"/>
      <w:r>
        <w:t>Maintenance work</w:t>
      </w:r>
      <w:r w:rsidR="4A1E9EB3">
        <w:t xml:space="preserve"> is</w:t>
      </w:r>
      <w:r>
        <w:t xml:space="preserve"> allowed before or after show hours only.</w:t>
      </w:r>
      <w:bookmarkEnd w:id="32"/>
      <w:r w:rsidR="29566B2F">
        <w:t xml:space="preserve"> </w:t>
      </w:r>
      <w:r w:rsidR="29566B2F" w:rsidRPr="1606A2EC">
        <w:t xml:space="preserve">No maintenance will be permitted during the </w:t>
      </w:r>
      <w:r w:rsidR="4A1E9EB3" w:rsidRPr="1606A2EC">
        <w:t>opening</w:t>
      </w:r>
      <w:r w:rsidR="29566B2F" w:rsidRPr="1606A2EC">
        <w:t xml:space="preserve"> hours.</w:t>
      </w:r>
    </w:p>
    <w:p w14:paraId="7A281193" w14:textId="77777777" w:rsidR="008B24BF" w:rsidRDefault="002B04D3">
      <w:pPr>
        <w:pStyle w:val="Heading2"/>
      </w:pPr>
      <w:bookmarkStart w:id="33" w:name="_Toc196749801"/>
      <w:r>
        <w:t>3-9 Removal of Exhibits</w:t>
      </w:r>
      <w:bookmarkEnd w:id="33"/>
    </w:p>
    <w:p w14:paraId="6E371F9F" w14:textId="77777777" w:rsidR="008B24BF" w:rsidRDefault="60B74345">
      <w:r w:rsidRPr="1606A2EC">
        <w:t xml:space="preserve">Exhibitors are reminded that product may not be taken out of the show before the show closes. All visitors leaving the building with </w:t>
      </w:r>
      <w:bookmarkStart w:id="34" w:name="_Int_4hOLbzvM"/>
      <w:r w:rsidRPr="1606A2EC">
        <w:t>product</w:t>
      </w:r>
      <w:bookmarkEnd w:id="34"/>
      <w:r w:rsidRPr="1606A2EC">
        <w:t xml:space="preserve"> must have the correct documentation for this. </w:t>
      </w:r>
    </w:p>
    <w:p w14:paraId="4AA75822" w14:textId="2F5528F8" w:rsidR="008B24BF" w:rsidRDefault="002B04D3">
      <w:pPr>
        <w:pStyle w:val="Heading2"/>
      </w:pPr>
      <w:bookmarkStart w:id="35" w:name="_Toc196749802"/>
      <w:r>
        <w:t>3-1</w:t>
      </w:r>
      <w:r w:rsidR="00F0211E">
        <w:t>0</w:t>
      </w:r>
      <w:r>
        <w:t xml:space="preserve"> Security</w:t>
      </w:r>
      <w:bookmarkEnd w:id="35"/>
    </w:p>
    <w:p w14:paraId="10ECEB9E" w14:textId="77777777" w:rsidR="00D268AB" w:rsidRDefault="002B04D3" w:rsidP="00D24981">
      <w:pPr>
        <w:spacing w:after="0" w:line="240" w:lineRule="auto"/>
        <w:ind w:right="-329"/>
        <w:rPr>
          <w:rFonts w:cstheme="minorHAnsi"/>
        </w:rPr>
      </w:pPr>
      <w:r>
        <w:t xml:space="preserve">Security staff patrol </w:t>
      </w:r>
      <w:r w:rsidR="00D268AB">
        <w:t xml:space="preserve">overnight; </w:t>
      </w:r>
      <w:r w:rsidR="00B00CF0">
        <w:t>however,</w:t>
      </w:r>
      <w:r>
        <w:t xml:space="preserve"> exhibitors must take precautions.</w:t>
      </w:r>
      <w:r w:rsidR="00D24981" w:rsidRPr="00D24981">
        <w:rPr>
          <w:rFonts w:cstheme="minorHAnsi"/>
        </w:rPr>
        <w:t xml:space="preserve"> </w:t>
      </w:r>
    </w:p>
    <w:p w14:paraId="6C17C903" w14:textId="77777777" w:rsidR="00D24981" w:rsidRDefault="00D24981" w:rsidP="00D24981">
      <w:pPr>
        <w:spacing w:after="0" w:line="240" w:lineRule="auto"/>
        <w:ind w:right="-329"/>
        <w:rPr>
          <w:rFonts w:cstheme="minorHAnsi"/>
        </w:rPr>
      </w:pPr>
      <w:r>
        <w:rPr>
          <w:rFonts w:cstheme="minorHAnsi"/>
        </w:rPr>
        <w:t>Any incidents of theft must be reported to the Organisers immediately as it will be necessary to report the incident to the police.</w:t>
      </w:r>
    </w:p>
    <w:p w14:paraId="67877644" w14:textId="77777777" w:rsidR="00B00CF0" w:rsidRDefault="00D24981" w:rsidP="00D24981">
      <w:pPr>
        <w:spacing w:after="0" w:line="240" w:lineRule="auto"/>
        <w:ind w:right="-329"/>
        <w:rPr>
          <w:rFonts w:cstheme="minorHAnsi"/>
        </w:rPr>
      </w:pPr>
      <w:r w:rsidRPr="00D24981">
        <w:rPr>
          <w:rFonts w:cstheme="minorHAnsi"/>
        </w:rPr>
        <w:t xml:space="preserve">Please note that most hired cabinets have common locks and should </w:t>
      </w:r>
      <w:r w:rsidRPr="00D24981">
        <w:rPr>
          <w:rFonts w:cstheme="minorHAnsi"/>
          <w:u w:val="single"/>
        </w:rPr>
        <w:t>NOT</w:t>
      </w:r>
      <w:r w:rsidRPr="00D24981">
        <w:rPr>
          <w:rFonts w:cstheme="minorHAnsi"/>
        </w:rPr>
        <w:t xml:space="preserve"> be regarded as secure units.</w:t>
      </w:r>
      <w:r>
        <w:rPr>
          <w:rFonts w:cstheme="minorHAnsi"/>
        </w:rPr>
        <w:t xml:space="preserve"> </w:t>
      </w:r>
    </w:p>
    <w:p w14:paraId="52D10A69" w14:textId="77777777" w:rsidR="00D24981" w:rsidRDefault="00B00CF0" w:rsidP="00D24981">
      <w:pPr>
        <w:spacing w:after="0" w:line="240" w:lineRule="auto"/>
        <w:ind w:right="-329"/>
        <w:rPr>
          <w:rFonts w:cstheme="minorHAnsi"/>
        </w:rPr>
      </w:pPr>
      <w:r>
        <w:rPr>
          <w:rFonts w:cstheme="minorHAnsi"/>
        </w:rPr>
        <w:t>Pl</w:t>
      </w:r>
      <w:r w:rsidR="00D24981" w:rsidRPr="00A13E74">
        <w:rPr>
          <w:rFonts w:cstheme="minorHAnsi"/>
        </w:rPr>
        <w:t>ease note that neither the Organisers nor the venue can be held responsible for any loss or damage to stands or exhibits.</w:t>
      </w:r>
    </w:p>
    <w:p w14:paraId="388933B7" w14:textId="77777777" w:rsidR="004B08FB" w:rsidRDefault="004B08FB" w:rsidP="00D24981">
      <w:pPr>
        <w:spacing w:after="0" w:line="240" w:lineRule="auto"/>
        <w:ind w:right="-329"/>
        <w:rPr>
          <w:rFonts w:cstheme="minorHAnsi"/>
        </w:rPr>
      </w:pPr>
    </w:p>
    <w:p w14:paraId="5D4E57F7" w14:textId="77777777" w:rsidR="004B08FB" w:rsidRDefault="004B08FB" w:rsidP="00F746BD">
      <w:pPr>
        <w:pStyle w:val="Heading2"/>
        <w:spacing w:line="240" w:lineRule="auto"/>
        <w:ind w:right="-329"/>
        <w:rPr>
          <w:rFonts w:cstheme="minorHAnsi"/>
        </w:rPr>
      </w:pPr>
      <w:bookmarkStart w:id="36" w:name="_Toc196749803"/>
      <w:r>
        <w:rPr>
          <w:rFonts w:cstheme="minorHAnsi"/>
        </w:rPr>
        <w:t>3-11 Children and animals</w:t>
      </w:r>
      <w:bookmarkEnd w:id="36"/>
    </w:p>
    <w:p w14:paraId="67776BEE" w14:textId="02F343C9" w:rsidR="004B08FB" w:rsidRDefault="0D168C49" w:rsidP="00F746BD">
      <w:pPr>
        <w:spacing w:after="0" w:line="240" w:lineRule="auto"/>
        <w:ind w:right="-329"/>
      </w:pPr>
      <w:r>
        <w:t xml:space="preserve">Under no circumstances are children </w:t>
      </w:r>
      <w:r w:rsidR="61EFA309">
        <w:t xml:space="preserve">of 16 years and under or animals (except service </w:t>
      </w:r>
      <w:r w:rsidR="0EFD45B6">
        <w:t>animals) allowed</w:t>
      </w:r>
      <w:r w:rsidR="385402D8">
        <w:t xml:space="preserve"> inside the venue at </w:t>
      </w:r>
      <w:r w:rsidR="0EFD45B6">
        <w:t>any time</w:t>
      </w:r>
      <w:r w:rsidR="385402D8">
        <w:t xml:space="preserve"> during the </w:t>
      </w:r>
      <w:r w:rsidR="0EFD45B6">
        <w:t>buildup</w:t>
      </w:r>
      <w:r w:rsidR="385402D8">
        <w:t xml:space="preserve">, </w:t>
      </w:r>
      <w:r w:rsidR="0EFD45B6">
        <w:t xml:space="preserve">open </w:t>
      </w:r>
      <w:r w:rsidR="71C9268B">
        <w:t>period,</w:t>
      </w:r>
      <w:r w:rsidR="0EFD45B6">
        <w:t xml:space="preserve"> or breakdown.</w:t>
      </w:r>
      <w:r w:rsidR="385402D8">
        <w:t xml:space="preserve"> </w:t>
      </w:r>
    </w:p>
    <w:p w14:paraId="1F9A9799" w14:textId="32E16DCF" w:rsidR="00FA59F2" w:rsidRPr="0027229C" w:rsidRDefault="00FA59F2" w:rsidP="00FA59F2">
      <w:pPr>
        <w:rPr>
          <w:bCs/>
        </w:rPr>
      </w:pPr>
      <w:r>
        <w:rPr>
          <w:bCs/>
        </w:rPr>
        <w:br w:type="page"/>
      </w:r>
    </w:p>
    <w:p w14:paraId="6B74737B" w14:textId="77777777" w:rsidR="008B24BF" w:rsidRDefault="002B04D3">
      <w:pPr>
        <w:pStyle w:val="Heading1"/>
      </w:pPr>
      <w:bookmarkStart w:id="37" w:name="_Toc196749804"/>
      <w:r>
        <w:lastRenderedPageBreak/>
        <w:t>4. SAFETY &amp; SECURITY</w:t>
      </w:r>
      <w:bookmarkEnd w:id="37"/>
    </w:p>
    <w:p w14:paraId="6D7F36B5" w14:textId="77777777" w:rsidR="008B24BF" w:rsidRDefault="002B04D3">
      <w:pPr>
        <w:pStyle w:val="Heading2"/>
      </w:pPr>
      <w:bookmarkStart w:id="38" w:name="_Toc196749805"/>
      <w:r>
        <w:t xml:space="preserve">4-1 </w:t>
      </w:r>
      <w:bookmarkStart w:id="39" w:name="_Hlk198016208"/>
      <w:r>
        <w:t>Shell Scheme</w:t>
      </w:r>
      <w:bookmarkEnd w:id="38"/>
      <w:bookmarkEnd w:id="39"/>
    </w:p>
    <w:p w14:paraId="716A42B9" w14:textId="77777777" w:rsidR="000D3F27" w:rsidRDefault="00A745D5" w:rsidP="00A745D5">
      <w:pPr>
        <w:spacing w:line="240" w:lineRule="auto"/>
        <w:ind w:right="-329"/>
        <w:rPr>
          <w:rFonts w:cstheme="minorHAnsi"/>
        </w:rPr>
      </w:pPr>
      <w:r w:rsidRPr="00FB683F">
        <w:rPr>
          <w:rFonts w:cstheme="minorHAnsi"/>
        </w:rPr>
        <w:t xml:space="preserve">Shell </w:t>
      </w:r>
      <w:r>
        <w:rPr>
          <w:rFonts w:cstheme="minorHAnsi"/>
        </w:rPr>
        <w:t xml:space="preserve">Scheme exhibitors need to identify the hazards present on-site and ways in which you will minimise and control these risks. </w:t>
      </w:r>
    </w:p>
    <w:p w14:paraId="4462B5DD" w14:textId="028CDF97" w:rsidR="008B24BF" w:rsidRDefault="00A745D5" w:rsidP="00A745D5">
      <w:pPr>
        <w:spacing w:line="240" w:lineRule="auto"/>
        <w:ind w:right="-329"/>
      </w:pPr>
      <w:r>
        <w:rPr>
          <w:rFonts w:cstheme="minorHAnsi"/>
        </w:rPr>
        <w:br/>
      </w:r>
      <w:r>
        <w:t>Please complete a Risk Assessment Form provided at the back of this manual</w:t>
      </w:r>
    </w:p>
    <w:p w14:paraId="19E7BFB8" w14:textId="77777777" w:rsidR="008B24BF" w:rsidRDefault="002B04D3">
      <w:pPr>
        <w:pStyle w:val="Heading2"/>
      </w:pPr>
      <w:bookmarkStart w:id="40" w:name="_Toc196749806"/>
      <w:r>
        <w:t>4-2 Security</w:t>
      </w:r>
      <w:bookmarkEnd w:id="40"/>
    </w:p>
    <w:p w14:paraId="6AB2C6EA" w14:textId="77777777" w:rsidR="008B24BF" w:rsidRDefault="002B04D3">
      <w:r>
        <w:t>Regularly check your stand for suspicious items.</w:t>
      </w:r>
    </w:p>
    <w:p w14:paraId="6785ED60" w14:textId="77777777" w:rsidR="008B24BF" w:rsidRDefault="002B04D3">
      <w:pPr>
        <w:pStyle w:val="Heading2"/>
      </w:pPr>
      <w:bookmarkStart w:id="41" w:name="_Toc196749807"/>
      <w:r>
        <w:t>4-3 Venue Emergency &amp; Fire Procedures</w:t>
      </w:r>
      <w:bookmarkEnd w:id="41"/>
    </w:p>
    <w:p w14:paraId="17F06B12" w14:textId="77777777" w:rsidR="008B24BF" w:rsidRDefault="00B7509A">
      <w:r>
        <w:rPr>
          <w:rFonts w:cstheme="minorHAnsi"/>
        </w:rPr>
        <w:t>If in the unlikely event of an emergency, please vacate the Halls via the nearest exit, using the staircases and not the lifts, and gather in the car park.</w:t>
      </w:r>
    </w:p>
    <w:p w14:paraId="73F16BEB" w14:textId="77777777" w:rsidR="00030933" w:rsidRDefault="00030933" w:rsidP="00393B7C">
      <w:pPr>
        <w:spacing w:line="240" w:lineRule="auto"/>
        <w:ind w:right="-329"/>
        <w:jc w:val="center"/>
        <w:rPr>
          <w:rFonts w:cstheme="minorHAnsi"/>
          <w:b/>
          <w:color w:val="FF0000"/>
          <w:sz w:val="24"/>
          <w:szCs w:val="24"/>
        </w:rPr>
      </w:pPr>
    </w:p>
    <w:p w14:paraId="7D485A4B" w14:textId="1D8434FC" w:rsidR="00854FFD" w:rsidRPr="00030933" w:rsidRDefault="00854FFD" w:rsidP="00393B7C">
      <w:pPr>
        <w:spacing w:line="240" w:lineRule="auto"/>
        <w:ind w:right="-329"/>
        <w:jc w:val="center"/>
        <w:rPr>
          <w:rFonts w:cstheme="minorHAnsi"/>
          <w:b/>
          <w:color w:val="FF0000"/>
          <w:sz w:val="40"/>
          <w:szCs w:val="40"/>
        </w:rPr>
      </w:pPr>
      <w:r w:rsidRPr="00030933">
        <w:rPr>
          <w:rFonts w:cstheme="minorHAnsi"/>
          <w:b/>
          <w:color w:val="FF0000"/>
          <w:sz w:val="40"/>
          <w:szCs w:val="40"/>
        </w:rPr>
        <w:t>Fraud Alert</w:t>
      </w:r>
    </w:p>
    <w:p w14:paraId="692AA490" w14:textId="59ED9E90" w:rsidR="00085D52" w:rsidRDefault="25D45968" w:rsidP="002F3EE0">
      <w:pPr>
        <w:rPr>
          <w:b/>
          <w:bCs/>
          <w:noProof/>
          <w:sz w:val="24"/>
          <w:szCs w:val="24"/>
        </w:rPr>
      </w:pPr>
      <w:r w:rsidRPr="1606A2EC">
        <w:t>Medical Technology Germany</w:t>
      </w:r>
      <w:r w:rsidR="7288C622" w:rsidRPr="1606A2EC">
        <w:t>,</w:t>
      </w:r>
      <w:r w:rsidRPr="1606A2EC">
        <w:t xml:space="preserve"> Medical Technology </w:t>
      </w:r>
      <w:r w:rsidR="3D7E9A46" w:rsidRPr="1606A2EC">
        <w:t>UK,</w:t>
      </w:r>
      <w:r w:rsidRPr="1606A2EC">
        <w:t xml:space="preserve"> and Medical Technology </w:t>
      </w:r>
      <w:r w:rsidR="7288C622" w:rsidRPr="1606A2EC">
        <w:t xml:space="preserve">Ireland </w:t>
      </w:r>
      <w:r w:rsidRPr="1606A2EC">
        <w:t xml:space="preserve">DO NOT rent or sell their visitor or exhibitor data. Anyone purporting to sell such data is </w:t>
      </w:r>
      <w:r w:rsidR="455B3828" w:rsidRPr="1606A2EC">
        <w:t>fraud</w:t>
      </w:r>
      <w:r w:rsidRPr="1606A2EC">
        <w:t xml:space="preserve">!  </w:t>
      </w:r>
      <w:r w:rsidR="00854FFD">
        <w:br/>
      </w:r>
      <w:r w:rsidRPr="1606A2EC">
        <w:t>Please DO NOT respond to any solicitations in relation to "list rental" for any of our events.</w:t>
      </w:r>
      <w:r w:rsidR="00854FFD">
        <w:br/>
      </w:r>
    </w:p>
    <w:p w14:paraId="76A02A1C" w14:textId="765FE7A5" w:rsidR="000861AB" w:rsidRDefault="67B7D71E" w:rsidP="002F3EE0">
      <w:pPr>
        <w:rPr>
          <w:b/>
          <w:bCs/>
          <w:noProof/>
          <w:sz w:val="24"/>
          <w:szCs w:val="24"/>
        </w:rPr>
      </w:pPr>
      <w:commentRangeStart w:id="42"/>
      <w:r w:rsidRPr="1606A2EC">
        <w:rPr>
          <w:b/>
          <w:bCs/>
          <w:noProof/>
          <w:sz w:val="24"/>
          <w:szCs w:val="24"/>
        </w:rPr>
        <w:t>Exhibitor Networking Drinks Reception</w:t>
      </w:r>
      <w:commentRangeEnd w:id="42"/>
      <w:r w:rsidR="000861AB">
        <w:rPr>
          <w:rStyle w:val="CommentReference"/>
          <w:b/>
          <w:bCs/>
          <w:noProof/>
          <w:sz w:val="24"/>
          <w:szCs w:val="24"/>
        </w:rPr>
        <w:commentReference w:id="42"/>
      </w:r>
    </w:p>
    <w:p w14:paraId="23248EC9" w14:textId="41E52060" w:rsidR="000861AB" w:rsidRDefault="2573CE34" w:rsidP="1606A2EC">
      <w:pPr>
        <w:spacing w:after="0"/>
        <w:rPr>
          <w:rFonts w:ascii="Cambria" w:eastAsia="Cambria" w:hAnsi="Cambria" w:cs="Cambria"/>
          <w:noProof/>
        </w:rPr>
      </w:pPr>
      <w:r w:rsidRPr="1606A2EC">
        <w:rPr>
          <w:rFonts w:ascii="Cambria" w:eastAsia="Cambria" w:hAnsi="Cambria" w:cs="Cambria"/>
          <w:noProof/>
        </w:rPr>
        <w:t xml:space="preserve">Exhibitor networking drinks are on 9 July at the Maritim Hotel - Ulm </w:t>
      </w:r>
    </w:p>
    <w:p w14:paraId="19796FC5" w14:textId="71D0F5E2" w:rsidR="000861AB" w:rsidRDefault="2573CE34" w:rsidP="1606A2EC">
      <w:pPr>
        <w:spacing w:after="0"/>
        <w:rPr>
          <w:rFonts w:ascii="Cambria" w:eastAsia="Cambria" w:hAnsi="Cambria" w:cs="Cambria"/>
          <w:noProof/>
        </w:rPr>
      </w:pPr>
      <w:r w:rsidRPr="1606A2EC">
        <w:rPr>
          <w:rFonts w:ascii="Cambria" w:eastAsia="Cambria" w:hAnsi="Cambria" w:cs="Cambria"/>
          <w:noProof/>
        </w:rPr>
        <w:t xml:space="preserve">5.00pm – 7.00pm. </w:t>
      </w:r>
    </w:p>
    <w:p w14:paraId="6A05A1CD" w14:textId="07732BA6" w:rsidR="000861AB" w:rsidRDefault="2573CE34" w:rsidP="1606A2EC">
      <w:pPr>
        <w:spacing w:after="0"/>
        <w:rPr>
          <w:rFonts w:ascii="Cambria" w:eastAsia="Cambria" w:hAnsi="Cambria" w:cs="Cambria"/>
          <w:noProof/>
        </w:rPr>
      </w:pPr>
      <w:r w:rsidRPr="1606A2EC">
        <w:rPr>
          <w:rFonts w:ascii="Cambria" w:eastAsia="Cambria" w:hAnsi="Cambria" w:cs="Cambria"/>
          <w:noProof/>
        </w:rPr>
        <w:t>All exhibitors and their teams are welcome.</w:t>
      </w:r>
    </w:p>
    <w:p w14:paraId="797C6E01" w14:textId="69AA75F3" w:rsidR="000861AB" w:rsidRDefault="000861AB" w:rsidP="000861AB">
      <w:pPr>
        <w:spacing w:after="0"/>
        <w:jc w:val="center"/>
        <w:rPr>
          <w:b/>
          <w:bCs/>
          <w:noProof/>
          <w:sz w:val="24"/>
          <w:szCs w:val="24"/>
        </w:rPr>
      </w:pPr>
    </w:p>
    <w:p w14:paraId="1FDF93E5" w14:textId="13D8F998" w:rsidR="000861AB" w:rsidRDefault="00854FFD" w:rsidP="000861AB">
      <w:pPr>
        <w:spacing w:after="0"/>
        <w:jc w:val="center"/>
        <w:rPr>
          <w:noProof/>
        </w:rPr>
      </w:pPr>
      <w:r>
        <w:br/>
      </w:r>
    </w:p>
    <w:p w14:paraId="61F90B20" w14:textId="2A2CC5CF" w:rsidR="00897A4B" w:rsidRDefault="00897A4B">
      <w:pPr>
        <w:rPr>
          <w:noProof/>
        </w:rPr>
      </w:pPr>
      <w:r>
        <w:rPr>
          <w:noProof/>
        </w:rPr>
        <w:br w:type="page"/>
      </w:r>
    </w:p>
    <w:p w14:paraId="56F1F5AC" w14:textId="630EBF9A" w:rsidR="008B24BF" w:rsidRDefault="002B04D3">
      <w:pPr>
        <w:pStyle w:val="Heading1"/>
      </w:pPr>
      <w:bookmarkStart w:id="43" w:name="_Toc196749808"/>
      <w:r>
        <w:lastRenderedPageBreak/>
        <w:t>OTHER FORMS</w:t>
      </w:r>
      <w:bookmarkEnd w:id="43"/>
    </w:p>
    <w:bookmarkStart w:id="44" w:name="_Toc196749809"/>
    <w:commentRangeStart w:id="45"/>
    <w:p w14:paraId="1B6AB209" w14:textId="4D6167A3" w:rsidR="008B24BF" w:rsidRDefault="005D4718">
      <w:pPr>
        <w:pStyle w:val="Heading2"/>
      </w:pPr>
      <w:r>
        <w:fldChar w:fldCharType="begin"/>
      </w:r>
      <w:r>
        <w:instrText xml:space="preserve">HYPERLINK "https://medicaltechnologygermany2026.eventreference.com/" </w:instrText>
      </w:r>
      <w:r>
        <w:fldChar w:fldCharType="separate"/>
      </w:r>
      <w:r w:rsidR="59D25DAF" w:rsidRPr="1606A2EC">
        <w:rPr>
          <w:rStyle w:val="Hyperlink"/>
        </w:rPr>
        <w:t xml:space="preserve">Lead Retrieval Device </w:t>
      </w:r>
      <w:r w:rsidR="0E398707" w:rsidRPr="1606A2EC">
        <w:rPr>
          <w:rStyle w:val="Hyperlink"/>
        </w:rPr>
        <w:t xml:space="preserve">Online </w:t>
      </w:r>
      <w:r w:rsidR="59D25DAF" w:rsidRPr="1606A2EC">
        <w:rPr>
          <w:rStyle w:val="Hyperlink"/>
        </w:rPr>
        <w:t>Order Form</w:t>
      </w:r>
      <w:bookmarkEnd w:id="44"/>
      <w:r>
        <w:fldChar w:fldCharType="end"/>
      </w:r>
      <w:commentRangeEnd w:id="45"/>
      <w:r>
        <w:rPr>
          <w:rStyle w:val="CommentReference"/>
          <w:sz w:val="26"/>
          <w:szCs w:val="26"/>
        </w:rPr>
        <w:commentReference w:id="45"/>
      </w:r>
    </w:p>
    <w:p w14:paraId="42A79A47" w14:textId="77777777" w:rsidR="00313FE1" w:rsidRPr="00313FE1" w:rsidRDefault="00313FE1" w:rsidP="00313FE1"/>
    <w:p w14:paraId="7F363345" w14:textId="1EB00DBE" w:rsidR="1606A2EC" w:rsidRDefault="1606A2EC"/>
    <w:p w14:paraId="1396C7DF" w14:textId="55391C98" w:rsidR="1A839495" w:rsidRDefault="1A839495">
      <w:r>
        <w:rPr>
          <w:noProof/>
        </w:rPr>
        <w:drawing>
          <wp:inline distT="0" distB="0" distL="0" distR="0" wp14:anchorId="50E8F750" wp14:editId="3C235B3D">
            <wp:extent cx="5943600" cy="4267200"/>
            <wp:effectExtent l="177800" t="165100" r="177800" b="165100"/>
            <wp:docPr id="881685428" name="draw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85428" name="drawing">
                      <a:hlinkClick r:id="rId33"/>
                    </pic:cNvPr>
                    <pic:cNvPicPr/>
                  </pic:nvPicPr>
                  <pic:blipFill>
                    <a:blip r:embed="rId34">
                      <a:extLst>
                        <a:ext uri="{28A0092B-C50C-407E-A947-70E740481C1C}">
                          <a14:useLocalDpi xmlns:a14="http://schemas.microsoft.com/office/drawing/2010/main"/>
                        </a:ext>
                      </a:extLst>
                    </a:blip>
                    <a:srcRect/>
                    <a:stretch>
                      <a:fillRect/>
                    </a:stretch>
                  </pic:blipFill>
                  <pic:spPr>
                    <a:xfrm>
                      <a:off x="0" y="0"/>
                      <a:ext cx="5943600" cy="4267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C81BB53" w14:textId="4D0ABB26" w:rsidR="1606A2EC" w:rsidRDefault="1606A2EC"/>
    <w:p w14:paraId="22383EDD" w14:textId="53C2143E" w:rsidR="1606A2EC" w:rsidRDefault="1606A2EC"/>
    <w:p w14:paraId="767D9B96" w14:textId="448F8A35" w:rsidR="007E39E2" w:rsidRDefault="007E39E2"/>
    <w:p w14:paraId="705AFE1C" w14:textId="77777777" w:rsidR="005A2642" w:rsidRDefault="005A2642" w:rsidP="005A2642">
      <w:pPr>
        <w:sectPr w:rsidR="005A2642" w:rsidSect="005A2642">
          <w:headerReference w:type="default" r:id="rId35"/>
          <w:footerReference w:type="default" r:id="rId36"/>
          <w:pgSz w:w="12240" w:h="15840"/>
          <w:pgMar w:top="1440" w:right="1440" w:bottom="1440" w:left="1440" w:header="720" w:footer="720" w:gutter="0"/>
          <w:cols w:space="720"/>
          <w:docGrid w:linePitch="360"/>
        </w:sectPr>
      </w:pPr>
    </w:p>
    <w:p w14:paraId="4B287F91" w14:textId="77777777" w:rsidR="005A2642" w:rsidRDefault="005A2642">
      <w:pPr>
        <w:tabs>
          <w:tab w:val="left" w:pos="4267"/>
        </w:tabs>
        <w:ind w:left="119"/>
        <w:rPr>
          <w:rFonts w:ascii="Times New Roman"/>
          <w:sz w:val="20"/>
        </w:rPr>
      </w:pPr>
      <w:r>
        <w:rPr>
          <w:rFonts w:ascii="Times New Roman"/>
          <w:noProof/>
          <w:sz w:val="20"/>
        </w:rPr>
        <w:lastRenderedPageBreak/>
        <w:drawing>
          <wp:inline distT="0" distB="0" distL="0" distR="0" wp14:anchorId="1EB97A74" wp14:editId="4C9B6944">
            <wp:extent cx="2282013" cy="831813"/>
            <wp:effectExtent l="0" t="0" r="4445" b="0"/>
            <wp:docPr id="144722824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2013" cy="831813"/>
                    </a:xfrm>
                    <a:prstGeom prst="rect">
                      <a:avLst/>
                    </a:prstGeom>
                  </pic:spPr>
                </pic:pic>
              </a:graphicData>
            </a:graphic>
          </wp:inline>
        </w:drawing>
      </w:r>
      <w:r>
        <w:rPr>
          <w:rFonts w:ascii="Times New Roman"/>
          <w:sz w:val="20"/>
        </w:rPr>
        <w:tab/>
      </w:r>
      <w:r>
        <w:rPr>
          <w:rFonts w:ascii="Times New Roman"/>
          <w:noProof/>
          <w:position w:val="40"/>
          <w:sz w:val="20"/>
        </w:rPr>
        <mc:AlternateContent>
          <mc:Choice Requires="wps">
            <w:drawing>
              <wp:inline distT="0" distB="0" distL="0" distR="0" wp14:anchorId="0122273B" wp14:editId="25600254">
                <wp:extent cx="3837810" cy="467211"/>
                <wp:effectExtent l="0" t="0" r="10795" b="1587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7810" cy="467211"/>
                        </a:xfrm>
                        <a:prstGeom prst="rect">
                          <a:avLst/>
                        </a:prstGeom>
                        <a:ln w="9525">
                          <a:solidFill>
                            <a:srgbClr val="000000"/>
                          </a:solidFill>
                          <a:prstDash val="solid"/>
                        </a:ln>
                      </wps:spPr>
                      <wps:txbx>
                        <w:txbxContent>
                          <w:p w14:paraId="6DD360D8" w14:textId="77777777" w:rsidR="005A2642" w:rsidRDefault="005A2642">
                            <w:pPr>
                              <w:spacing w:before="69"/>
                              <w:ind w:left="143"/>
                              <w:rPr>
                                <w:b/>
                                <w:sz w:val="48"/>
                              </w:rPr>
                            </w:pPr>
                            <w:r>
                              <w:rPr>
                                <w:b/>
                                <w:color w:val="001F5F"/>
                                <w:sz w:val="48"/>
                              </w:rPr>
                              <w:t>SIMPLE</w:t>
                            </w:r>
                            <w:r>
                              <w:rPr>
                                <w:b/>
                                <w:color w:val="001F5F"/>
                                <w:spacing w:val="-3"/>
                                <w:sz w:val="48"/>
                              </w:rPr>
                              <w:t xml:space="preserve"> </w:t>
                            </w:r>
                            <w:r>
                              <w:rPr>
                                <w:b/>
                                <w:color w:val="001F5F"/>
                                <w:sz w:val="48"/>
                              </w:rPr>
                              <w:t>RISK</w:t>
                            </w:r>
                            <w:r>
                              <w:rPr>
                                <w:b/>
                                <w:color w:val="001F5F"/>
                                <w:spacing w:val="-3"/>
                                <w:sz w:val="48"/>
                              </w:rPr>
                              <w:t xml:space="preserve"> </w:t>
                            </w:r>
                            <w:r>
                              <w:rPr>
                                <w:b/>
                                <w:color w:val="001F5F"/>
                                <w:spacing w:val="-2"/>
                                <w:sz w:val="48"/>
                              </w:rPr>
                              <w:t>ASSESSMENT</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w14:anchorId="099F2A30">
              <v:shapetype id="_x0000_t202" coordsize="21600,21600" o:spt="202" path="m,l,21600r21600,l21600,xe" w14:anchorId="0122273B">
                <v:stroke joinstyle="miter"/>
                <v:path gradientshapeok="t" o:connecttype="rect"/>
              </v:shapetype>
              <v:shape id="Textbox 2" style="width:302.2pt;height:36.8pt;visibility:visible;mso-wrap-style:square;mso-left-percent:-10001;mso-top-percent:-10001;mso-position-horizontal:absolute;mso-position-horizontal-relative:char;mso-position-vertical:absolute;mso-position-vertical-relative:line;mso-left-percent:-10001;mso-top-percent:-10001;v-text-anchor:top" o:spid="_x0000_s1026" fill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">
                <v:path arrowok="t"/>
                <v:textbox inset="0,0,0,0">
                  <w:txbxContent>
                    <w:p w:rsidR="005A2642" w:rsidRDefault="005A2642" w14:paraId="2AA3ABF0" w14:textId="77777777">
                      <w:pPr>
                        <w:spacing w:before="69"/>
                        <w:ind w:left="143"/>
                        <w:rPr>
                          <w:b/>
                          <w:sz w:val="48"/>
                        </w:rPr>
                      </w:pPr>
                      <w:r>
                        <w:rPr>
                          <w:b/>
                          <w:color w:val="001F5F"/>
                          <w:sz w:val="48"/>
                        </w:rPr>
                        <w:t>SIMPLE</w:t>
                      </w:r>
                      <w:r>
                        <w:rPr>
                          <w:b/>
                          <w:color w:val="001F5F"/>
                          <w:spacing w:val="-3"/>
                          <w:sz w:val="48"/>
                        </w:rPr>
                        <w:t xml:space="preserve"> </w:t>
                      </w:r>
                      <w:r>
                        <w:rPr>
                          <w:b/>
                          <w:color w:val="001F5F"/>
                          <w:sz w:val="48"/>
                        </w:rPr>
                        <w:t>RISK</w:t>
                      </w:r>
                      <w:r>
                        <w:rPr>
                          <w:b/>
                          <w:color w:val="001F5F"/>
                          <w:spacing w:val="-3"/>
                          <w:sz w:val="48"/>
                        </w:rPr>
                        <w:t xml:space="preserve"> </w:t>
                      </w:r>
                      <w:r>
                        <w:rPr>
                          <w:b/>
                          <w:color w:val="001F5F"/>
                          <w:spacing w:val="-2"/>
                          <w:sz w:val="48"/>
                        </w:rPr>
                        <w:t>ASSESSMENT</w:t>
                      </w:r>
                    </w:p>
                  </w:txbxContent>
                </v:textbox>
                <w10:anchorlock/>
              </v:shape>
            </w:pict>
          </mc:Fallback>
        </mc:AlternateContent>
      </w:r>
    </w:p>
    <w:p w14:paraId="4447FCD4" w14:textId="77777777" w:rsidR="005A2642" w:rsidRDefault="005A2642">
      <w:pPr>
        <w:pStyle w:val="BodyText"/>
        <w:spacing w:before="44"/>
        <w:rPr>
          <w:rFonts w:ascii="Times New Roman"/>
          <w:sz w:val="28"/>
        </w:rPr>
      </w:pPr>
    </w:p>
    <w:p w14:paraId="18BB3366" w14:textId="77777777" w:rsidR="005A2642" w:rsidRDefault="005A2642">
      <w:pPr>
        <w:pStyle w:val="Heading1"/>
      </w:pPr>
      <w:r>
        <w:t>RISK</w:t>
      </w:r>
      <w:r>
        <w:rPr>
          <w:spacing w:val="-6"/>
        </w:rPr>
        <w:t xml:space="preserve"> </w:t>
      </w:r>
      <w:r>
        <w:t>ASSESSMENT</w:t>
      </w:r>
      <w:r>
        <w:rPr>
          <w:spacing w:val="-5"/>
        </w:rPr>
        <w:t xml:space="preserve"> </w:t>
      </w:r>
      <w:r>
        <w:t>FOR</w:t>
      </w:r>
      <w:r>
        <w:rPr>
          <w:spacing w:val="-6"/>
        </w:rPr>
        <w:t xml:space="preserve"> </w:t>
      </w:r>
      <w:r>
        <w:t>SIMPLE</w:t>
      </w:r>
      <w:r>
        <w:rPr>
          <w:spacing w:val="-6"/>
        </w:rPr>
        <w:t xml:space="preserve"> </w:t>
      </w:r>
      <w:r>
        <w:t>EXHIBITION</w:t>
      </w:r>
      <w:r>
        <w:rPr>
          <w:spacing w:val="-6"/>
        </w:rPr>
        <w:t xml:space="preserve"> </w:t>
      </w:r>
      <w:r>
        <w:rPr>
          <w:spacing w:val="-2"/>
        </w:rPr>
        <w:t>STANDS</w:t>
      </w:r>
    </w:p>
    <w:p w14:paraId="60AF967C" w14:textId="77777777" w:rsidR="005A2642" w:rsidRDefault="005A2642">
      <w:pPr>
        <w:pStyle w:val="BodyText"/>
        <w:spacing w:before="199"/>
        <w:rPr>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5952"/>
      </w:tblGrid>
      <w:tr w:rsidR="005A2642" w14:paraId="63E0508E" w14:textId="77777777" w:rsidTr="00073D3A">
        <w:trPr>
          <w:trHeight w:val="680"/>
        </w:trPr>
        <w:tc>
          <w:tcPr>
            <w:tcW w:w="3823" w:type="dxa"/>
          </w:tcPr>
          <w:p w14:paraId="4B2D095C" w14:textId="77777777" w:rsidR="005A2642" w:rsidRDefault="005A2642">
            <w:pPr>
              <w:pStyle w:val="TableParagraph"/>
              <w:spacing w:line="292" w:lineRule="exact"/>
              <w:rPr>
                <w:b/>
                <w:sz w:val="24"/>
              </w:rPr>
            </w:pPr>
            <w:r>
              <w:rPr>
                <w:b/>
                <w:color w:val="001F5F"/>
                <w:sz w:val="24"/>
              </w:rPr>
              <w:t>Stand</w:t>
            </w:r>
            <w:r>
              <w:rPr>
                <w:b/>
                <w:color w:val="001F5F"/>
                <w:spacing w:val="-1"/>
                <w:sz w:val="24"/>
              </w:rPr>
              <w:t xml:space="preserve"> </w:t>
            </w:r>
            <w:r>
              <w:rPr>
                <w:b/>
                <w:color w:val="001F5F"/>
                <w:spacing w:val="-4"/>
                <w:sz w:val="24"/>
              </w:rPr>
              <w:t>Name:</w:t>
            </w:r>
          </w:p>
        </w:tc>
        <w:tc>
          <w:tcPr>
            <w:tcW w:w="5952" w:type="dxa"/>
          </w:tcPr>
          <w:p w14:paraId="19CCE0FF" w14:textId="77777777" w:rsidR="005A2642" w:rsidRDefault="005A2642">
            <w:pPr>
              <w:pStyle w:val="TableParagraph"/>
              <w:spacing w:line="292" w:lineRule="exact"/>
              <w:ind w:left="108"/>
              <w:rPr>
                <w:b/>
                <w:sz w:val="24"/>
              </w:rPr>
            </w:pPr>
            <w:r>
              <w:rPr>
                <w:b/>
                <w:color w:val="001F5F"/>
                <w:sz w:val="24"/>
              </w:rPr>
              <w:t>Name</w:t>
            </w:r>
            <w:r>
              <w:rPr>
                <w:b/>
                <w:color w:val="001F5F"/>
                <w:spacing w:val="-2"/>
                <w:sz w:val="24"/>
              </w:rPr>
              <w:t xml:space="preserve"> </w:t>
            </w:r>
            <w:r>
              <w:rPr>
                <w:b/>
                <w:color w:val="001F5F"/>
                <w:sz w:val="24"/>
              </w:rPr>
              <w:t>of person responsible</w:t>
            </w:r>
            <w:r>
              <w:rPr>
                <w:b/>
                <w:color w:val="001F5F"/>
                <w:spacing w:val="-5"/>
                <w:sz w:val="24"/>
              </w:rPr>
              <w:t xml:space="preserve"> </w:t>
            </w:r>
            <w:r>
              <w:rPr>
                <w:b/>
                <w:color w:val="001F5F"/>
                <w:sz w:val="24"/>
              </w:rPr>
              <w:t>for</w:t>
            </w:r>
            <w:r>
              <w:rPr>
                <w:b/>
                <w:color w:val="001F5F"/>
                <w:spacing w:val="-2"/>
                <w:sz w:val="24"/>
              </w:rPr>
              <w:t xml:space="preserve"> </w:t>
            </w:r>
            <w:r>
              <w:rPr>
                <w:b/>
                <w:color w:val="001F5F"/>
                <w:sz w:val="24"/>
              </w:rPr>
              <w:t>Health &amp;</w:t>
            </w:r>
            <w:r>
              <w:rPr>
                <w:b/>
                <w:color w:val="001F5F"/>
                <w:spacing w:val="-2"/>
                <w:sz w:val="24"/>
              </w:rPr>
              <w:t xml:space="preserve"> Safety:</w:t>
            </w:r>
          </w:p>
        </w:tc>
      </w:tr>
      <w:tr w:rsidR="005A2642" w14:paraId="2C6AD51C" w14:textId="77777777">
        <w:trPr>
          <w:trHeight w:val="878"/>
        </w:trPr>
        <w:tc>
          <w:tcPr>
            <w:tcW w:w="3823" w:type="dxa"/>
          </w:tcPr>
          <w:p w14:paraId="2F7F4116" w14:textId="77777777" w:rsidR="005A2642" w:rsidRDefault="005A2642">
            <w:pPr>
              <w:pStyle w:val="TableParagraph"/>
              <w:spacing w:line="292" w:lineRule="exact"/>
              <w:rPr>
                <w:b/>
                <w:sz w:val="24"/>
              </w:rPr>
            </w:pPr>
            <w:r>
              <w:rPr>
                <w:b/>
                <w:color w:val="001F5F"/>
                <w:sz w:val="24"/>
              </w:rPr>
              <w:t>Stand</w:t>
            </w:r>
            <w:r>
              <w:rPr>
                <w:b/>
                <w:color w:val="001F5F"/>
                <w:spacing w:val="-1"/>
                <w:sz w:val="24"/>
              </w:rPr>
              <w:t xml:space="preserve"> </w:t>
            </w:r>
            <w:r>
              <w:rPr>
                <w:b/>
                <w:color w:val="001F5F"/>
                <w:spacing w:val="-2"/>
                <w:sz w:val="24"/>
              </w:rPr>
              <w:t>Number:</w:t>
            </w:r>
          </w:p>
        </w:tc>
        <w:tc>
          <w:tcPr>
            <w:tcW w:w="5952" w:type="dxa"/>
          </w:tcPr>
          <w:p w14:paraId="3FF0B93E" w14:textId="77777777" w:rsidR="005A2642" w:rsidRDefault="005A2642">
            <w:pPr>
              <w:pStyle w:val="TableParagraph"/>
              <w:spacing w:line="292" w:lineRule="exact"/>
              <w:ind w:left="108"/>
              <w:rPr>
                <w:b/>
                <w:sz w:val="24"/>
              </w:rPr>
            </w:pPr>
            <w:r>
              <w:rPr>
                <w:b/>
                <w:color w:val="001F5F"/>
                <w:sz w:val="24"/>
              </w:rPr>
              <w:t>Work</w:t>
            </w:r>
            <w:r>
              <w:rPr>
                <w:b/>
                <w:color w:val="001F5F"/>
                <w:spacing w:val="-1"/>
                <w:sz w:val="24"/>
              </w:rPr>
              <w:t xml:space="preserve"> </w:t>
            </w:r>
            <w:r>
              <w:rPr>
                <w:b/>
                <w:color w:val="001F5F"/>
                <w:spacing w:val="-5"/>
                <w:sz w:val="24"/>
              </w:rPr>
              <w:t>No:</w:t>
            </w:r>
          </w:p>
          <w:p w14:paraId="10FF479C" w14:textId="77777777" w:rsidR="005A2642" w:rsidRDefault="005A2642">
            <w:pPr>
              <w:pStyle w:val="TableParagraph"/>
              <w:spacing w:line="290" w:lineRule="atLeast"/>
              <w:ind w:left="108" w:right="4717"/>
              <w:rPr>
                <w:b/>
                <w:sz w:val="24"/>
              </w:rPr>
            </w:pPr>
            <w:r>
              <w:rPr>
                <w:b/>
                <w:color w:val="001F5F"/>
                <w:sz w:val="24"/>
              </w:rPr>
              <w:t>Mobile</w:t>
            </w:r>
            <w:r>
              <w:rPr>
                <w:b/>
                <w:color w:val="001F5F"/>
                <w:spacing w:val="-14"/>
                <w:sz w:val="24"/>
              </w:rPr>
              <w:t xml:space="preserve"> </w:t>
            </w:r>
            <w:r>
              <w:rPr>
                <w:b/>
                <w:color w:val="001F5F"/>
                <w:sz w:val="24"/>
              </w:rPr>
              <w:t xml:space="preserve">No: </w:t>
            </w:r>
            <w:r>
              <w:rPr>
                <w:b/>
                <w:color w:val="001F5F"/>
                <w:spacing w:val="-2"/>
                <w:sz w:val="24"/>
              </w:rPr>
              <w:t>E-mail</w:t>
            </w:r>
          </w:p>
        </w:tc>
      </w:tr>
    </w:tbl>
    <w:p w14:paraId="197E57CF" w14:textId="77777777" w:rsidR="005A2642" w:rsidRDefault="005A2642">
      <w:pPr>
        <w:pStyle w:val="BodyText"/>
        <w:spacing w:before="39"/>
        <w:rPr>
          <w:b/>
        </w:rPr>
      </w:pPr>
    </w:p>
    <w:p w14:paraId="1EFB625D" w14:textId="77777777" w:rsidR="005A2642" w:rsidRDefault="005A2642">
      <w:pPr>
        <w:spacing w:before="1"/>
        <w:ind w:left="120"/>
        <w:rPr>
          <w:b/>
        </w:rPr>
      </w:pPr>
      <w:r>
        <w:rPr>
          <w:b/>
          <w:u w:val="single"/>
        </w:rPr>
        <w:t>Exhibitor's</w:t>
      </w:r>
      <w:r>
        <w:rPr>
          <w:b/>
          <w:spacing w:val="-8"/>
          <w:u w:val="single"/>
        </w:rPr>
        <w:t xml:space="preserve"> </w:t>
      </w:r>
      <w:r>
        <w:rPr>
          <w:b/>
          <w:spacing w:val="-2"/>
          <w:u w:val="single"/>
        </w:rPr>
        <w:t>Responsibilities</w:t>
      </w:r>
    </w:p>
    <w:p w14:paraId="2CF94C2C" w14:textId="1D83B868" w:rsidR="005A2642" w:rsidRDefault="57EBA53A">
      <w:pPr>
        <w:pStyle w:val="BodyText"/>
        <w:spacing w:before="240"/>
        <w:ind w:left="120" w:right="48"/>
      </w:pPr>
      <w:r>
        <w:t>An</w:t>
      </w:r>
      <w:r>
        <w:rPr>
          <w:spacing w:val="-3"/>
        </w:rPr>
        <w:t xml:space="preserve"> </w:t>
      </w:r>
      <w:r>
        <w:t>exhibition</w:t>
      </w:r>
      <w:r>
        <w:rPr>
          <w:spacing w:val="-5"/>
        </w:rPr>
        <w:t xml:space="preserve"> </w:t>
      </w:r>
      <w:r>
        <w:t>stand</w:t>
      </w:r>
      <w:r>
        <w:rPr>
          <w:spacing w:val="-3"/>
        </w:rPr>
        <w:t xml:space="preserve"> </w:t>
      </w:r>
      <w:r>
        <w:t>is</w:t>
      </w:r>
      <w:r>
        <w:rPr>
          <w:spacing w:val="-2"/>
        </w:rPr>
        <w:t xml:space="preserve"> </w:t>
      </w:r>
      <w:r>
        <w:t>a</w:t>
      </w:r>
      <w:r>
        <w:rPr>
          <w:spacing w:val="-4"/>
        </w:rPr>
        <w:t xml:space="preserve"> </w:t>
      </w:r>
      <w:r>
        <w:t>workplace</w:t>
      </w:r>
      <w:r>
        <w:rPr>
          <w:spacing w:val="-1"/>
        </w:rPr>
        <w:t xml:space="preserve"> </w:t>
      </w:r>
      <w:r>
        <w:t>covered</w:t>
      </w:r>
      <w:r>
        <w:rPr>
          <w:spacing w:val="-5"/>
        </w:rPr>
        <w:t xml:space="preserve"> </w:t>
      </w:r>
      <w:r>
        <w:t>by</w:t>
      </w:r>
      <w:r>
        <w:rPr>
          <w:spacing w:val="-1"/>
        </w:rPr>
        <w:t xml:space="preserve"> </w:t>
      </w:r>
      <w:r>
        <w:t>Health</w:t>
      </w:r>
      <w:r>
        <w:rPr>
          <w:spacing w:val="-5"/>
        </w:rPr>
        <w:t xml:space="preserve"> </w:t>
      </w:r>
      <w:r>
        <w:t>and</w:t>
      </w:r>
      <w:r>
        <w:rPr>
          <w:spacing w:val="-3"/>
        </w:rPr>
        <w:t xml:space="preserve"> </w:t>
      </w:r>
      <w:r>
        <w:t>Safety</w:t>
      </w:r>
      <w:r>
        <w:rPr>
          <w:spacing w:val="-1"/>
        </w:rPr>
        <w:t xml:space="preserve"> </w:t>
      </w:r>
      <w:r>
        <w:t>legislation.</w:t>
      </w:r>
      <w:r>
        <w:rPr>
          <w:spacing w:val="-2"/>
        </w:rPr>
        <w:t xml:space="preserve"> </w:t>
      </w:r>
      <w:r>
        <w:t>As</w:t>
      </w:r>
      <w:r>
        <w:rPr>
          <w:spacing w:val="-2"/>
        </w:rPr>
        <w:t xml:space="preserve"> </w:t>
      </w:r>
      <w:r>
        <w:t>the</w:t>
      </w:r>
      <w:r>
        <w:rPr>
          <w:spacing w:val="-1"/>
        </w:rPr>
        <w:t xml:space="preserve"> </w:t>
      </w:r>
      <w:r w:rsidR="203841EF">
        <w:t>exhibitor,</w:t>
      </w:r>
      <w:r>
        <w:rPr>
          <w:spacing w:val="-2"/>
        </w:rPr>
        <w:t xml:space="preserve"> </w:t>
      </w:r>
      <w:r>
        <w:t>it</w:t>
      </w:r>
      <w:r>
        <w:rPr>
          <w:spacing w:val="-4"/>
        </w:rPr>
        <w:t xml:space="preserve"> </w:t>
      </w:r>
      <w:r>
        <w:t>is</w:t>
      </w:r>
      <w:r>
        <w:rPr>
          <w:spacing w:val="-2"/>
        </w:rPr>
        <w:t xml:space="preserve"> </w:t>
      </w:r>
      <w:r>
        <w:t>your</w:t>
      </w:r>
      <w:r>
        <w:rPr>
          <w:spacing w:val="-2"/>
        </w:rPr>
        <w:t xml:space="preserve"> </w:t>
      </w:r>
      <w:r>
        <w:t xml:space="preserve">responsibility to ensure that a suitable and sufficient risk assessment is completed. Failure to do so could lead to delays or </w:t>
      </w:r>
      <w:r w:rsidR="14184B10">
        <w:t>the</w:t>
      </w:r>
      <w:r>
        <w:t xml:space="preserve"> closure of your stand.</w:t>
      </w:r>
    </w:p>
    <w:p w14:paraId="72EC0B46" w14:textId="4D68B4FD" w:rsidR="005A2642" w:rsidRDefault="57EBA53A">
      <w:pPr>
        <w:pStyle w:val="BodyText"/>
        <w:spacing w:before="201"/>
        <w:ind w:left="120" w:right="48"/>
      </w:pPr>
      <w:r>
        <w:t>The</w:t>
      </w:r>
      <w:r>
        <w:rPr>
          <w:spacing w:val="-1"/>
        </w:rPr>
        <w:t xml:space="preserve"> </w:t>
      </w:r>
      <w:r>
        <w:t>template</w:t>
      </w:r>
      <w:r>
        <w:rPr>
          <w:spacing w:val="-1"/>
        </w:rPr>
        <w:t xml:space="preserve"> </w:t>
      </w:r>
      <w:r>
        <w:t>is</w:t>
      </w:r>
      <w:r>
        <w:rPr>
          <w:spacing w:val="-4"/>
        </w:rPr>
        <w:t xml:space="preserve"> </w:t>
      </w:r>
      <w:r>
        <w:t>for</w:t>
      </w:r>
      <w:r>
        <w:rPr>
          <w:spacing w:val="-4"/>
        </w:rPr>
        <w:t xml:space="preserve"> </w:t>
      </w:r>
      <w:r>
        <w:t>a</w:t>
      </w:r>
      <w:r>
        <w:rPr>
          <w:spacing w:val="-2"/>
        </w:rPr>
        <w:t xml:space="preserve"> </w:t>
      </w:r>
      <w:r>
        <w:t>simple</w:t>
      </w:r>
      <w:r>
        <w:rPr>
          <w:spacing w:val="-1"/>
        </w:rPr>
        <w:t xml:space="preserve"> </w:t>
      </w:r>
      <w:r>
        <w:t>shell</w:t>
      </w:r>
      <w:r>
        <w:rPr>
          <w:spacing w:val="-2"/>
        </w:rPr>
        <w:t xml:space="preserve"> </w:t>
      </w:r>
      <w:r>
        <w:t>scheme</w:t>
      </w:r>
      <w:r>
        <w:rPr>
          <w:spacing w:val="-4"/>
        </w:rPr>
        <w:t xml:space="preserve"> </w:t>
      </w:r>
      <w:r>
        <w:t>exhibition</w:t>
      </w:r>
      <w:r>
        <w:rPr>
          <w:spacing w:val="-5"/>
        </w:rPr>
        <w:t xml:space="preserve"> </w:t>
      </w:r>
      <w:r>
        <w:t>stand</w:t>
      </w:r>
      <w:r>
        <w:rPr>
          <w:spacing w:val="-3"/>
        </w:rPr>
        <w:t xml:space="preserve"> </w:t>
      </w:r>
      <w:r>
        <w:t>which</w:t>
      </w:r>
      <w:r>
        <w:rPr>
          <w:spacing w:val="-3"/>
        </w:rPr>
        <w:t xml:space="preserve"> </w:t>
      </w:r>
      <w:r>
        <w:t>does</w:t>
      </w:r>
      <w:r>
        <w:rPr>
          <w:spacing w:val="-2"/>
        </w:rPr>
        <w:t xml:space="preserve"> </w:t>
      </w:r>
      <w:r>
        <w:t>not</w:t>
      </w:r>
      <w:r>
        <w:rPr>
          <w:spacing w:val="-1"/>
        </w:rPr>
        <w:t xml:space="preserve"> </w:t>
      </w:r>
      <w:r>
        <w:t>require</w:t>
      </w:r>
      <w:r>
        <w:rPr>
          <w:spacing w:val="-1"/>
        </w:rPr>
        <w:t xml:space="preserve"> </w:t>
      </w:r>
      <w:r>
        <w:t>any</w:t>
      </w:r>
      <w:r>
        <w:rPr>
          <w:spacing w:val="-3"/>
        </w:rPr>
        <w:t xml:space="preserve"> </w:t>
      </w:r>
      <w:r>
        <w:t>structural</w:t>
      </w:r>
      <w:r>
        <w:rPr>
          <w:spacing w:val="-2"/>
        </w:rPr>
        <w:t xml:space="preserve"> </w:t>
      </w:r>
      <w:r>
        <w:t>approval</w:t>
      </w:r>
      <w:r>
        <w:rPr>
          <w:spacing w:val="-2"/>
        </w:rPr>
        <w:t xml:space="preserve"> </w:t>
      </w:r>
      <w:r>
        <w:t>from</w:t>
      </w:r>
      <w:r>
        <w:rPr>
          <w:spacing w:val="-3"/>
        </w:rPr>
        <w:t xml:space="preserve"> </w:t>
      </w:r>
      <w:r>
        <w:t xml:space="preserve">the organiser or the venue. More complex stands will require a more detailed risk </w:t>
      </w:r>
      <w:r w:rsidR="2BF75767">
        <w:t>assessment,</w:t>
      </w:r>
      <w:r>
        <w:t xml:space="preserve"> and if you are in </w:t>
      </w:r>
      <w:r w:rsidR="18FF1F88">
        <w:t>doubt</w:t>
      </w:r>
      <w:r>
        <w:t>, you should contact the organiser.</w:t>
      </w:r>
    </w:p>
    <w:p w14:paraId="64796DB8" w14:textId="77777777" w:rsidR="005A2642" w:rsidRDefault="005A2642">
      <w:pPr>
        <w:pStyle w:val="BodyText"/>
        <w:spacing w:before="199"/>
        <w:ind w:left="120"/>
      </w:pPr>
      <w:r>
        <w:t>Does</w:t>
      </w:r>
      <w:r>
        <w:rPr>
          <w:spacing w:val="-3"/>
        </w:rPr>
        <w:t xml:space="preserve"> </w:t>
      </w:r>
      <w:r>
        <w:t>your</w:t>
      </w:r>
      <w:r>
        <w:rPr>
          <w:spacing w:val="-3"/>
        </w:rPr>
        <w:t xml:space="preserve"> </w:t>
      </w:r>
      <w:r>
        <w:t>stand</w:t>
      </w:r>
      <w:r>
        <w:rPr>
          <w:spacing w:val="-2"/>
        </w:rPr>
        <w:t xml:space="preserve"> </w:t>
      </w:r>
      <w:r>
        <w:t>include any</w:t>
      </w:r>
      <w:r>
        <w:rPr>
          <w:spacing w:val="-1"/>
        </w:rPr>
        <w:t xml:space="preserve"> </w:t>
      </w:r>
      <w:r>
        <w:t>of</w:t>
      </w:r>
      <w:r>
        <w:rPr>
          <w:spacing w:val="-3"/>
        </w:rPr>
        <w:t xml:space="preserve"> </w:t>
      </w:r>
      <w:r>
        <w:t>the</w:t>
      </w:r>
      <w:r>
        <w:rPr>
          <w:spacing w:val="-3"/>
        </w:rPr>
        <w:t xml:space="preserve"> </w:t>
      </w:r>
      <w:r>
        <w:t>following?</w:t>
      </w:r>
      <w:r>
        <w:rPr>
          <w:spacing w:val="-2"/>
        </w:rPr>
        <w:t xml:space="preserve"> </w:t>
      </w:r>
      <w:r>
        <w:t>If</w:t>
      </w:r>
      <w:r>
        <w:rPr>
          <w:spacing w:val="-1"/>
        </w:rPr>
        <w:t xml:space="preserve"> </w:t>
      </w:r>
      <w:r>
        <w:t>so, you</w:t>
      </w:r>
      <w:r>
        <w:rPr>
          <w:spacing w:val="-2"/>
        </w:rPr>
        <w:t xml:space="preserve"> </w:t>
      </w:r>
      <w:r>
        <w:t>must</w:t>
      </w:r>
      <w:r>
        <w:rPr>
          <w:spacing w:val="-3"/>
        </w:rPr>
        <w:t xml:space="preserve"> </w:t>
      </w:r>
      <w:r>
        <w:t>complete</w:t>
      </w:r>
      <w:r>
        <w:rPr>
          <w:spacing w:val="-3"/>
        </w:rPr>
        <w:t xml:space="preserve"> </w:t>
      </w:r>
      <w:r>
        <w:t>the attached</w:t>
      </w:r>
      <w:r>
        <w:rPr>
          <w:spacing w:val="-2"/>
        </w:rPr>
        <w:t xml:space="preserve"> </w:t>
      </w:r>
      <w:r>
        <w:t>risk assessment</w:t>
      </w:r>
      <w:r>
        <w:rPr>
          <w:spacing w:val="-3"/>
        </w:rPr>
        <w:t xml:space="preserve"> </w:t>
      </w:r>
      <w:r>
        <w:t>for</w:t>
      </w:r>
      <w:r>
        <w:rPr>
          <w:spacing w:val="-3"/>
        </w:rPr>
        <w:t xml:space="preserve"> </w:t>
      </w:r>
      <w:r>
        <w:t xml:space="preserve">simple </w:t>
      </w:r>
      <w:r>
        <w:rPr>
          <w:spacing w:val="-2"/>
        </w:rPr>
        <w:t>stands:</w:t>
      </w:r>
    </w:p>
    <w:p w14:paraId="21731E43" w14:textId="77777777" w:rsidR="005A2642" w:rsidRDefault="005A2642">
      <w:pPr>
        <w:pStyle w:val="BodyText"/>
        <w:spacing w:before="6" w:after="1"/>
        <w:rPr>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5"/>
        <w:gridCol w:w="1843"/>
      </w:tblGrid>
      <w:tr w:rsidR="005A2642" w14:paraId="76E0D286" w14:textId="77777777" w:rsidTr="1606A2EC">
        <w:trPr>
          <w:trHeight w:val="268"/>
        </w:trPr>
        <w:tc>
          <w:tcPr>
            <w:tcW w:w="7955" w:type="dxa"/>
          </w:tcPr>
          <w:p w14:paraId="585CB1D3" w14:textId="77777777" w:rsidR="005A2642" w:rsidRDefault="005A2642">
            <w:pPr>
              <w:pStyle w:val="TableParagraph"/>
              <w:spacing w:line="240" w:lineRule="auto"/>
              <w:ind w:left="0"/>
              <w:rPr>
                <w:rFonts w:ascii="Times New Roman"/>
                <w:sz w:val="18"/>
              </w:rPr>
            </w:pPr>
          </w:p>
        </w:tc>
        <w:tc>
          <w:tcPr>
            <w:tcW w:w="1843" w:type="dxa"/>
          </w:tcPr>
          <w:p w14:paraId="771EE269" w14:textId="77777777" w:rsidR="005A2642" w:rsidRDefault="005A2642">
            <w:pPr>
              <w:pStyle w:val="TableParagraph"/>
              <w:ind w:left="105"/>
            </w:pPr>
            <w:r>
              <w:rPr>
                <w:spacing w:val="-2"/>
              </w:rPr>
              <w:t xml:space="preserve">        Yes/No</w:t>
            </w:r>
          </w:p>
        </w:tc>
      </w:tr>
      <w:tr w:rsidR="005A2642" w14:paraId="7F30D8DD" w14:textId="77777777" w:rsidTr="1606A2EC">
        <w:trPr>
          <w:trHeight w:val="268"/>
        </w:trPr>
        <w:tc>
          <w:tcPr>
            <w:tcW w:w="7955" w:type="dxa"/>
          </w:tcPr>
          <w:p w14:paraId="29F94C9A" w14:textId="77777777" w:rsidR="005A2642" w:rsidRDefault="57EBA53A">
            <w:pPr>
              <w:pStyle w:val="TableParagraph"/>
            </w:pPr>
            <w:r>
              <w:t>Display</w:t>
            </w:r>
            <w:r>
              <w:rPr>
                <w:spacing w:val="-5"/>
              </w:rPr>
              <w:t xml:space="preserve"> </w:t>
            </w:r>
            <w:r>
              <w:t>of</w:t>
            </w:r>
            <w:r>
              <w:rPr>
                <w:spacing w:val="-3"/>
              </w:rPr>
              <w:t xml:space="preserve"> </w:t>
            </w:r>
            <w:r>
              <w:t>anything</w:t>
            </w:r>
            <w:r>
              <w:rPr>
                <w:spacing w:val="-5"/>
              </w:rPr>
              <w:t xml:space="preserve"> </w:t>
            </w:r>
            <w:r>
              <w:t>containing</w:t>
            </w:r>
            <w:r>
              <w:rPr>
                <w:spacing w:val="-4"/>
              </w:rPr>
              <w:t xml:space="preserve"> </w:t>
            </w:r>
            <w:r>
              <w:t>liquid</w:t>
            </w:r>
            <w:r>
              <w:rPr>
                <w:spacing w:val="-4"/>
              </w:rPr>
              <w:t xml:space="preserve"> </w:t>
            </w:r>
            <w:r>
              <w:t>fuel</w:t>
            </w:r>
            <w:r>
              <w:rPr>
                <w:spacing w:val="-4"/>
              </w:rPr>
              <w:t xml:space="preserve"> </w:t>
            </w:r>
            <w:r w:rsidR="0CF11124">
              <w:t>e.g.,</w:t>
            </w:r>
            <w:r>
              <w:rPr>
                <w:spacing w:val="-4"/>
              </w:rPr>
              <w:t xml:space="preserve"> </w:t>
            </w:r>
            <w:r>
              <w:t>a</w:t>
            </w:r>
            <w:r>
              <w:rPr>
                <w:spacing w:val="-5"/>
              </w:rPr>
              <w:t xml:space="preserve"> </w:t>
            </w:r>
            <w:r>
              <w:t>motor</w:t>
            </w:r>
            <w:r>
              <w:rPr>
                <w:spacing w:val="-5"/>
              </w:rPr>
              <w:t xml:space="preserve"> </w:t>
            </w:r>
            <w:r>
              <w:rPr>
                <w:spacing w:val="-2"/>
              </w:rPr>
              <w:t>vehicle</w:t>
            </w:r>
          </w:p>
        </w:tc>
        <w:tc>
          <w:tcPr>
            <w:tcW w:w="1843" w:type="dxa"/>
          </w:tcPr>
          <w:p w14:paraId="5BFC7567" w14:textId="77777777" w:rsidR="005A2642" w:rsidRDefault="005A2642">
            <w:pPr>
              <w:pStyle w:val="TableParagraph"/>
              <w:spacing w:line="240" w:lineRule="auto"/>
              <w:ind w:left="0"/>
              <w:rPr>
                <w:rFonts w:ascii="Times New Roman"/>
                <w:sz w:val="18"/>
              </w:rPr>
            </w:pPr>
          </w:p>
        </w:tc>
      </w:tr>
      <w:tr w:rsidR="005A2642" w14:paraId="3FAEB64D" w14:textId="77777777" w:rsidTr="1606A2EC">
        <w:trPr>
          <w:trHeight w:val="268"/>
        </w:trPr>
        <w:tc>
          <w:tcPr>
            <w:tcW w:w="7955" w:type="dxa"/>
          </w:tcPr>
          <w:p w14:paraId="0FFC9E6F" w14:textId="77777777" w:rsidR="005A2642" w:rsidRDefault="005A2642">
            <w:pPr>
              <w:pStyle w:val="TableParagraph"/>
            </w:pPr>
            <w:r>
              <w:t>Display</w:t>
            </w:r>
            <w:r>
              <w:rPr>
                <w:spacing w:val="-5"/>
              </w:rPr>
              <w:t xml:space="preserve"> </w:t>
            </w:r>
            <w:r>
              <w:t>of</w:t>
            </w:r>
            <w:r>
              <w:rPr>
                <w:spacing w:val="-3"/>
              </w:rPr>
              <w:t xml:space="preserve"> </w:t>
            </w:r>
            <w:r>
              <w:t>sharp</w:t>
            </w:r>
            <w:r>
              <w:rPr>
                <w:spacing w:val="-6"/>
              </w:rPr>
              <w:t xml:space="preserve"> </w:t>
            </w:r>
            <w:r>
              <w:t>objects,</w:t>
            </w:r>
            <w:r>
              <w:rPr>
                <w:spacing w:val="-5"/>
              </w:rPr>
              <w:t xml:space="preserve"> </w:t>
            </w:r>
            <w:r>
              <w:t>weapons</w:t>
            </w:r>
            <w:r>
              <w:rPr>
                <w:spacing w:val="-3"/>
              </w:rPr>
              <w:t xml:space="preserve"> </w:t>
            </w:r>
            <w:r>
              <w:t>(even</w:t>
            </w:r>
            <w:r>
              <w:rPr>
                <w:spacing w:val="-4"/>
              </w:rPr>
              <w:t xml:space="preserve"> </w:t>
            </w:r>
            <w:r>
              <w:t>replica</w:t>
            </w:r>
            <w:r>
              <w:rPr>
                <w:spacing w:val="-5"/>
              </w:rPr>
              <w:t xml:space="preserve"> </w:t>
            </w:r>
            <w:r>
              <w:rPr>
                <w:spacing w:val="-2"/>
              </w:rPr>
              <w:t>weapons)</w:t>
            </w:r>
          </w:p>
        </w:tc>
        <w:tc>
          <w:tcPr>
            <w:tcW w:w="1843" w:type="dxa"/>
          </w:tcPr>
          <w:p w14:paraId="6956BD72" w14:textId="77777777" w:rsidR="005A2642" w:rsidRDefault="005A2642">
            <w:pPr>
              <w:pStyle w:val="TableParagraph"/>
              <w:spacing w:line="240" w:lineRule="auto"/>
              <w:ind w:left="0"/>
              <w:rPr>
                <w:rFonts w:ascii="Times New Roman"/>
                <w:sz w:val="18"/>
              </w:rPr>
            </w:pPr>
          </w:p>
        </w:tc>
      </w:tr>
      <w:tr w:rsidR="005A2642" w14:paraId="2FA59E2E" w14:textId="77777777" w:rsidTr="1606A2EC">
        <w:trPr>
          <w:trHeight w:val="268"/>
        </w:trPr>
        <w:tc>
          <w:tcPr>
            <w:tcW w:w="7955" w:type="dxa"/>
          </w:tcPr>
          <w:p w14:paraId="2C94736D" w14:textId="77777777" w:rsidR="005A2642" w:rsidRDefault="005A2642">
            <w:pPr>
              <w:pStyle w:val="TableParagraph"/>
            </w:pPr>
            <w:r>
              <w:t>Demonstrations</w:t>
            </w:r>
            <w:r>
              <w:rPr>
                <w:spacing w:val="-6"/>
              </w:rPr>
              <w:t xml:space="preserve"> </w:t>
            </w:r>
            <w:r>
              <w:t>of</w:t>
            </w:r>
            <w:r>
              <w:rPr>
                <w:spacing w:val="-3"/>
              </w:rPr>
              <w:t xml:space="preserve"> </w:t>
            </w:r>
            <w:r>
              <w:t>any</w:t>
            </w:r>
            <w:r>
              <w:rPr>
                <w:spacing w:val="-4"/>
              </w:rPr>
              <w:t xml:space="preserve"> kind</w:t>
            </w:r>
          </w:p>
        </w:tc>
        <w:tc>
          <w:tcPr>
            <w:tcW w:w="1843" w:type="dxa"/>
          </w:tcPr>
          <w:p w14:paraId="561CF310" w14:textId="77777777" w:rsidR="005A2642" w:rsidRDefault="005A2642">
            <w:pPr>
              <w:pStyle w:val="TableParagraph"/>
              <w:spacing w:line="240" w:lineRule="auto"/>
              <w:ind w:left="0"/>
              <w:rPr>
                <w:rFonts w:ascii="Times New Roman"/>
                <w:sz w:val="18"/>
              </w:rPr>
            </w:pPr>
          </w:p>
        </w:tc>
      </w:tr>
      <w:tr w:rsidR="005A2642" w14:paraId="70DAB49A" w14:textId="77777777" w:rsidTr="1606A2EC">
        <w:trPr>
          <w:trHeight w:val="268"/>
        </w:trPr>
        <w:tc>
          <w:tcPr>
            <w:tcW w:w="7955" w:type="dxa"/>
          </w:tcPr>
          <w:p w14:paraId="7FB21DBA" w14:textId="77777777" w:rsidR="005A2642" w:rsidRDefault="005A2642">
            <w:pPr>
              <w:pStyle w:val="TableParagraph"/>
            </w:pPr>
            <w:r>
              <w:t>Working</w:t>
            </w:r>
            <w:r>
              <w:rPr>
                <w:spacing w:val="-8"/>
              </w:rPr>
              <w:t xml:space="preserve"> </w:t>
            </w:r>
            <w:r>
              <w:t>electrical</w:t>
            </w:r>
            <w:r>
              <w:rPr>
                <w:spacing w:val="-5"/>
              </w:rPr>
              <w:t xml:space="preserve"> </w:t>
            </w:r>
            <w:r>
              <w:t>appliances</w:t>
            </w:r>
            <w:r>
              <w:rPr>
                <w:spacing w:val="-5"/>
              </w:rPr>
              <w:t xml:space="preserve"> </w:t>
            </w:r>
            <w:r>
              <w:t>other</w:t>
            </w:r>
            <w:r>
              <w:rPr>
                <w:spacing w:val="-7"/>
              </w:rPr>
              <w:t xml:space="preserve"> </w:t>
            </w:r>
            <w:r>
              <w:t>than</w:t>
            </w:r>
            <w:r>
              <w:rPr>
                <w:spacing w:val="-6"/>
              </w:rPr>
              <w:t xml:space="preserve"> </w:t>
            </w:r>
            <w:r>
              <w:t>simple</w:t>
            </w:r>
            <w:r>
              <w:rPr>
                <w:spacing w:val="-4"/>
              </w:rPr>
              <w:t xml:space="preserve"> </w:t>
            </w:r>
            <w:r>
              <w:t>display</w:t>
            </w:r>
            <w:r>
              <w:rPr>
                <w:spacing w:val="-4"/>
              </w:rPr>
              <w:t xml:space="preserve"> </w:t>
            </w:r>
            <w:r>
              <w:rPr>
                <w:spacing w:val="-2"/>
              </w:rPr>
              <w:t>lighting</w:t>
            </w:r>
          </w:p>
        </w:tc>
        <w:tc>
          <w:tcPr>
            <w:tcW w:w="1843" w:type="dxa"/>
          </w:tcPr>
          <w:p w14:paraId="6F2B72A9" w14:textId="77777777" w:rsidR="005A2642" w:rsidRDefault="005A2642">
            <w:pPr>
              <w:pStyle w:val="TableParagraph"/>
              <w:spacing w:line="240" w:lineRule="auto"/>
              <w:ind w:left="0"/>
              <w:rPr>
                <w:rFonts w:ascii="Times New Roman"/>
                <w:sz w:val="18"/>
              </w:rPr>
            </w:pPr>
          </w:p>
        </w:tc>
      </w:tr>
      <w:tr w:rsidR="005A2642" w14:paraId="42312905" w14:textId="77777777" w:rsidTr="1606A2EC">
        <w:trPr>
          <w:trHeight w:val="268"/>
        </w:trPr>
        <w:tc>
          <w:tcPr>
            <w:tcW w:w="7955" w:type="dxa"/>
          </w:tcPr>
          <w:p w14:paraId="114F77DA" w14:textId="77777777" w:rsidR="005A2642" w:rsidRDefault="57EBA53A">
            <w:pPr>
              <w:pStyle w:val="TableParagraph"/>
            </w:pPr>
            <w:r>
              <w:t>Food</w:t>
            </w:r>
            <w:r>
              <w:rPr>
                <w:spacing w:val="-4"/>
              </w:rPr>
              <w:t xml:space="preserve"> </w:t>
            </w:r>
            <w:r>
              <w:t>Service</w:t>
            </w:r>
            <w:r>
              <w:rPr>
                <w:spacing w:val="-5"/>
              </w:rPr>
              <w:t xml:space="preserve"> </w:t>
            </w:r>
            <w:r>
              <w:t>of</w:t>
            </w:r>
            <w:r>
              <w:rPr>
                <w:spacing w:val="-2"/>
              </w:rPr>
              <w:t xml:space="preserve"> </w:t>
            </w:r>
            <w:r>
              <w:t>any</w:t>
            </w:r>
            <w:r>
              <w:rPr>
                <w:spacing w:val="-4"/>
              </w:rPr>
              <w:t xml:space="preserve"> </w:t>
            </w:r>
            <w:r>
              <w:t>kind</w:t>
            </w:r>
            <w:r>
              <w:rPr>
                <w:spacing w:val="-5"/>
              </w:rPr>
              <w:t xml:space="preserve"> </w:t>
            </w:r>
            <w:r>
              <w:t>other</w:t>
            </w:r>
            <w:r>
              <w:rPr>
                <w:spacing w:val="-3"/>
              </w:rPr>
              <w:t xml:space="preserve"> </w:t>
            </w:r>
            <w:r>
              <w:t>than</w:t>
            </w:r>
            <w:r>
              <w:rPr>
                <w:spacing w:val="-3"/>
              </w:rPr>
              <w:t xml:space="preserve"> </w:t>
            </w:r>
            <w:r>
              <w:t>sweets,</w:t>
            </w:r>
            <w:r>
              <w:rPr>
                <w:spacing w:val="-3"/>
              </w:rPr>
              <w:t xml:space="preserve"> </w:t>
            </w:r>
            <w:r w:rsidR="7C0E1B6F">
              <w:t>snacks,</w:t>
            </w:r>
            <w:r>
              <w:rPr>
                <w:spacing w:val="-2"/>
              </w:rPr>
              <w:t xml:space="preserve"> </w:t>
            </w:r>
            <w:r>
              <w:t>and</w:t>
            </w:r>
            <w:r>
              <w:rPr>
                <w:spacing w:val="-4"/>
              </w:rPr>
              <w:t xml:space="preserve"> </w:t>
            </w:r>
            <w:r>
              <w:t>soft</w:t>
            </w:r>
            <w:r>
              <w:rPr>
                <w:spacing w:val="-4"/>
              </w:rPr>
              <w:t xml:space="preserve"> </w:t>
            </w:r>
            <w:r>
              <w:rPr>
                <w:spacing w:val="-2"/>
              </w:rPr>
              <w:t>drinks</w:t>
            </w:r>
          </w:p>
        </w:tc>
        <w:tc>
          <w:tcPr>
            <w:tcW w:w="1843" w:type="dxa"/>
          </w:tcPr>
          <w:p w14:paraId="30B59C12" w14:textId="77777777" w:rsidR="005A2642" w:rsidRDefault="005A2642">
            <w:pPr>
              <w:pStyle w:val="TableParagraph"/>
              <w:spacing w:line="240" w:lineRule="auto"/>
              <w:ind w:left="0"/>
              <w:rPr>
                <w:rFonts w:ascii="Times New Roman"/>
                <w:sz w:val="18"/>
              </w:rPr>
            </w:pPr>
          </w:p>
        </w:tc>
      </w:tr>
      <w:tr w:rsidR="005A2642" w14:paraId="7505E3ED" w14:textId="77777777" w:rsidTr="1606A2EC">
        <w:trPr>
          <w:trHeight w:val="266"/>
        </w:trPr>
        <w:tc>
          <w:tcPr>
            <w:tcW w:w="7955" w:type="dxa"/>
          </w:tcPr>
          <w:p w14:paraId="72FF6D6B" w14:textId="77777777" w:rsidR="005A2642" w:rsidRDefault="57EBA53A" w:rsidP="00A2254B">
            <w:pPr>
              <w:pStyle w:val="TableParagraph"/>
              <w:spacing w:line="268" w:lineRule="exact"/>
            </w:pPr>
            <w:r>
              <w:t>Heat</w:t>
            </w:r>
            <w:r>
              <w:rPr>
                <w:spacing w:val="-5"/>
              </w:rPr>
              <w:t xml:space="preserve"> </w:t>
            </w:r>
            <w:r>
              <w:t>source</w:t>
            </w:r>
            <w:r>
              <w:rPr>
                <w:spacing w:val="-5"/>
              </w:rPr>
              <w:t xml:space="preserve"> </w:t>
            </w:r>
            <w:r>
              <w:t>of</w:t>
            </w:r>
            <w:r>
              <w:rPr>
                <w:spacing w:val="-6"/>
              </w:rPr>
              <w:t xml:space="preserve"> </w:t>
            </w:r>
            <w:r>
              <w:t>any</w:t>
            </w:r>
            <w:r>
              <w:rPr>
                <w:spacing w:val="-2"/>
              </w:rPr>
              <w:t xml:space="preserve"> </w:t>
            </w:r>
            <w:r>
              <w:t>kind</w:t>
            </w:r>
            <w:r>
              <w:rPr>
                <w:spacing w:val="-4"/>
              </w:rPr>
              <w:t xml:space="preserve"> </w:t>
            </w:r>
            <w:r>
              <w:t>including</w:t>
            </w:r>
            <w:r>
              <w:rPr>
                <w:spacing w:val="-5"/>
              </w:rPr>
              <w:t xml:space="preserve"> </w:t>
            </w:r>
            <w:r>
              <w:t>cookery</w:t>
            </w:r>
            <w:r>
              <w:rPr>
                <w:spacing w:val="-4"/>
              </w:rPr>
              <w:t xml:space="preserve"> </w:t>
            </w:r>
            <w:r>
              <w:t>demonstrations,</w:t>
            </w:r>
            <w:r>
              <w:rPr>
                <w:spacing w:val="-3"/>
              </w:rPr>
              <w:t xml:space="preserve"> </w:t>
            </w:r>
            <w:r>
              <w:t>naked</w:t>
            </w:r>
            <w:r>
              <w:rPr>
                <w:spacing w:val="-5"/>
              </w:rPr>
              <w:t xml:space="preserve"> </w:t>
            </w:r>
            <w:r w:rsidR="02B45B06">
              <w:t>flame,</w:t>
            </w:r>
            <w:r>
              <w:rPr>
                <w:spacing w:val="-5"/>
              </w:rPr>
              <w:t xml:space="preserve"> </w:t>
            </w:r>
            <w:r>
              <w:t>or</w:t>
            </w:r>
            <w:r>
              <w:rPr>
                <w:spacing w:val="-3"/>
              </w:rPr>
              <w:t xml:space="preserve"> </w:t>
            </w:r>
            <w:r>
              <w:rPr>
                <w:spacing w:val="-5"/>
              </w:rPr>
              <w:t xml:space="preserve">gel </w:t>
            </w:r>
            <w:r>
              <w:rPr>
                <w:spacing w:val="-2"/>
              </w:rPr>
              <w:t>burners</w:t>
            </w:r>
          </w:p>
        </w:tc>
        <w:tc>
          <w:tcPr>
            <w:tcW w:w="1843" w:type="dxa"/>
          </w:tcPr>
          <w:p w14:paraId="4C15A273" w14:textId="77777777" w:rsidR="005A2642" w:rsidRDefault="005A2642">
            <w:pPr>
              <w:pStyle w:val="TableParagraph"/>
              <w:spacing w:line="240" w:lineRule="auto"/>
              <w:ind w:left="0"/>
              <w:rPr>
                <w:rFonts w:ascii="Times New Roman"/>
              </w:rPr>
            </w:pPr>
          </w:p>
        </w:tc>
      </w:tr>
      <w:tr w:rsidR="005A2642" w14:paraId="27377A22" w14:textId="77777777" w:rsidTr="1606A2EC">
        <w:trPr>
          <w:trHeight w:val="268"/>
        </w:trPr>
        <w:tc>
          <w:tcPr>
            <w:tcW w:w="7955" w:type="dxa"/>
          </w:tcPr>
          <w:p w14:paraId="7E05E63E" w14:textId="77777777" w:rsidR="005A2642" w:rsidRDefault="005A2642">
            <w:pPr>
              <w:pStyle w:val="TableParagraph"/>
            </w:pPr>
            <w:r>
              <w:t>Pressurised</w:t>
            </w:r>
            <w:r>
              <w:rPr>
                <w:spacing w:val="-7"/>
              </w:rPr>
              <w:t xml:space="preserve"> </w:t>
            </w:r>
            <w:r>
              <w:rPr>
                <w:spacing w:val="-2"/>
              </w:rPr>
              <w:t>gases</w:t>
            </w:r>
          </w:p>
        </w:tc>
        <w:tc>
          <w:tcPr>
            <w:tcW w:w="1843" w:type="dxa"/>
          </w:tcPr>
          <w:p w14:paraId="435ECEFC" w14:textId="77777777" w:rsidR="005A2642" w:rsidRDefault="005A2642">
            <w:pPr>
              <w:pStyle w:val="TableParagraph"/>
              <w:spacing w:line="240" w:lineRule="auto"/>
              <w:ind w:left="0"/>
              <w:rPr>
                <w:rFonts w:ascii="Times New Roman"/>
                <w:sz w:val="18"/>
              </w:rPr>
            </w:pPr>
          </w:p>
        </w:tc>
      </w:tr>
      <w:tr w:rsidR="005A2642" w14:paraId="53D506C8" w14:textId="77777777" w:rsidTr="1606A2EC">
        <w:trPr>
          <w:trHeight w:val="268"/>
        </w:trPr>
        <w:tc>
          <w:tcPr>
            <w:tcW w:w="7955" w:type="dxa"/>
          </w:tcPr>
          <w:p w14:paraId="16552300" w14:textId="77777777" w:rsidR="005A2642" w:rsidRDefault="005A2642">
            <w:pPr>
              <w:pStyle w:val="TableParagraph"/>
            </w:pPr>
            <w:r>
              <w:t>Working</w:t>
            </w:r>
            <w:r>
              <w:rPr>
                <w:spacing w:val="-6"/>
              </w:rPr>
              <w:t xml:space="preserve"> </w:t>
            </w:r>
            <w:r>
              <w:t>machinery</w:t>
            </w:r>
            <w:r>
              <w:rPr>
                <w:spacing w:val="-3"/>
              </w:rPr>
              <w:t xml:space="preserve"> </w:t>
            </w:r>
            <w:r>
              <w:t>of</w:t>
            </w:r>
            <w:r>
              <w:rPr>
                <w:spacing w:val="-3"/>
              </w:rPr>
              <w:t xml:space="preserve"> </w:t>
            </w:r>
            <w:r>
              <w:t>any</w:t>
            </w:r>
            <w:r>
              <w:rPr>
                <w:spacing w:val="-3"/>
              </w:rPr>
              <w:t xml:space="preserve"> </w:t>
            </w:r>
            <w:r>
              <w:t>kind</w:t>
            </w:r>
            <w:r>
              <w:rPr>
                <w:spacing w:val="-4"/>
              </w:rPr>
              <w:t xml:space="preserve"> </w:t>
            </w:r>
            <w:r>
              <w:t>even</w:t>
            </w:r>
            <w:r>
              <w:rPr>
                <w:spacing w:val="-3"/>
              </w:rPr>
              <w:t xml:space="preserve"> </w:t>
            </w:r>
            <w:r>
              <w:t>if</w:t>
            </w:r>
            <w:r>
              <w:rPr>
                <w:spacing w:val="-2"/>
              </w:rPr>
              <w:t xml:space="preserve"> static</w:t>
            </w:r>
          </w:p>
        </w:tc>
        <w:tc>
          <w:tcPr>
            <w:tcW w:w="1843" w:type="dxa"/>
          </w:tcPr>
          <w:p w14:paraId="5B2C76C3" w14:textId="77777777" w:rsidR="005A2642" w:rsidRDefault="005A2642">
            <w:pPr>
              <w:pStyle w:val="TableParagraph"/>
              <w:spacing w:line="240" w:lineRule="auto"/>
              <w:ind w:left="0"/>
              <w:rPr>
                <w:rFonts w:ascii="Times New Roman"/>
                <w:sz w:val="18"/>
              </w:rPr>
            </w:pPr>
          </w:p>
        </w:tc>
      </w:tr>
      <w:tr w:rsidR="005A2642" w14:paraId="29B84AD1" w14:textId="77777777" w:rsidTr="1606A2EC">
        <w:trPr>
          <w:trHeight w:val="268"/>
        </w:trPr>
        <w:tc>
          <w:tcPr>
            <w:tcW w:w="7955" w:type="dxa"/>
          </w:tcPr>
          <w:p w14:paraId="2E720EBC" w14:textId="77777777" w:rsidR="005A2642" w:rsidRDefault="005A2642">
            <w:pPr>
              <w:pStyle w:val="TableParagraph"/>
            </w:pPr>
            <w:r>
              <w:t>Laser</w:t>
            </w:r>
            <w:r>
              <w:rPr>
                <w:spacing w:val="-1"/>
              </w:rPr>
              <w:t xml:space="preserve"> </w:t>
            </w:r>
            <w:r>
              <w:rPr>
                <w:spacing w:val="-2"/>
              </w:rPr>
              <w:t>demonstration</w:t>
            </w:r>
          </w:p>
        </w:tc>
        <w:tc>
          <w:tcPr>
            <w:tcW w:w="1843" w:type="dxa"/>
          </w:tcPr>
          <w:p w14:paraId="68AC013C" w14:textId="77777777" w:rsidR="005A2642" w:rsidRDefault="005A2642">
            <w:pPr>
              <w:pStyle w:val="TableParagraph"/>
              <w:spacing w:line="240" w:lineRule="auto"/>
              <w:ind w:left="0"/>
              <w:rPr>
                <w:rFonts w:ascii="Times New Roman"/>
                <w:sz w:val="18"/>
              </w:rPr>
            </w:pPr>
          </w:p>
        </w:tc>
      </w:tr>
      <w:tr w:rsidR="005A2642" w14:paraId="667B56CD" w14:textId="77777777" w:rsidTr="1606A2EC">
        <w:trPr>
          <w:trHeight w:val="268"/>
        </w:trPr>
        <w:tc>
          <w:tcPr>
            <w:tcW w:w="7955" w:type="dxa"/>
          </w:tcPr>
          <w:p w14:paraId="1E1AFC9C" w14:textId="77777777" w:rsidR="005A2642" w:rsidRDefault="005A2642">
            <w:pPr>
              <w:pStyle w:val="TableParagraph"/>
            </w:pPr>
            <w:r>
              <w:t>Any</w:t>
            </w:r>
            <w:r>
              <w:rPr>
                <w:spacing w:val="-3"/>
              </w:rPr>
              <w:t xml:space="preserve"> </w:t>
            </w:r>
            <w:r>
              <w:t>other</w:t>
            </w:r>
            <w:r>
              <w:rPr>
                <w:spacing w:val="-3"/>
              </w:rPr>
              <w:t xml:space="preserve"> </w:t>
            </w:r>
            <w:r>
              <w:t>hazard</w:t>
            </w:r>
            <w:r>
              <w:rPr>
                <w:spacing w:val="-4"/>
              </w:rPr>
              <w:t xml:space="preserve"> </w:t>
            </w:r>
            <w:r>
              <w:t>not</w:t>
            </w:r>
            <w:r>
              <w:rPr>
                <w:spacing w:val="-2"/>
              </w:rPr>
              <w:t xml:space="preserve"> </w:t>
            </w:r>
            <w:r>
              <w:t>identified</w:t>
            </w:r>
            <w:r>
              <w:rPr>
                <w:spacing w:val="-4"/>
              </w:rPr>
              <w:t xml:space="preserve"> </w:t>
            </w:r>
            <w:r>
              <w:t>above</w:t>
            </w:r>
            <w:r>
              <w:rPr>
                <w:spacing w:val="-5"/>
              </w:rPr>
              <w:t xml:space="preserve"> </w:t>
            </w:r>
            <w:r>
              <w:t>which</w:t>
            </w:r>
            <w:r>
              <w:rPr>
                <w:spacing w:val="-4"/>
              </w:rPr>
              <w:t xml:space="preserve"> </w:t>
            </w:r>
            <w:r>
              <w:t>could</w:t>
            </w:r>
            <w:r>
              <w:rPr>
                <w:spacing w:val="-4"/>
              </w:rPr>
              <w:t xml:space="preserve"> </w:t>
            </w:r>
            <w:r>
              <w:t>be</w:t>
            </w:r>
            <w:r>
              <w:rPr>
                <w:spacing w:val="-5"/>
              </w:rPr>
              <w:t xml:space="preserve"> </w:t>
            </w:r>
            <w:r>
              <w:t>a</w:t>
            </w:r>
            <w:r>
              <w:rPr>
                <w:spacing w:val="-3"/>
              </w:rPr>
              <w:t xml:space="preserve"> </w:t>
            </w:r>
            <w:r>
              <w:rPr>
                <w:spacing w:val="-4"/>
              </w:rPr>
              <w:t>risk</w:t>
            </w:r>
          </w:p>
        </w:tc>
        <w:tc>
          <w:tcPr>
            <w:tcW w:w="1843" w:type="dxa"/>
          </w:tcPr>
          <w:p w14:paraId="0C59A77E" w14:textId="77777777" w:rsidR="005A2642" w:rsidRDefault="005A2642">
            <w:pPr>
              <w:pStyle w:val="TableParagraph"/>
              <w:spacing w:line="240" w:lineRule="auto"/>
              <w:ind w:left="0"/>
              <w:rPr>
                <w:rFonts w:ascii="Times New Roman"/>
                <w:sz w:val="18"/>
              </w:rPr>
            </w:pPr>
          </w:p>
        </w:tc>
      </w:tr>
    </w:tbl>
    <w:p w14:paraId="24BDE1FF" w14:textId="77777777" w:rsidR="005A2642" w:rsidRDefault="005A2642">
      <w:pPr>
        <w:pStyle w:val="BodyText"/>
        <w:spacing w:before="17"/>
      </w:pPr>
    </w:p>
    <w:p w14:paraId="7641C9E1" w14:textId="49C1BAA2" w:rsidR="005A2642" w:rsidRDefault="005A2642" w:rsidP="00073D3A">
      <w:pPr>
        <w:ind w:left="120"/>
        <w:rPr>
          <w:b/>
          <w:sz w:val="20"/>
        </w:rPr>
      </w:pPr>
      <w:r>
        <w:rPr>
          <w:b/>
          <w:sz w:val="20"/>
        </w:rPr>
        <w:lastRenderedPageBreak/>
        <w:t>Note</w:t>
      </w:r>
      <w:r>
        <w:rPr>
          <w:b/>
          <w:spacing w:val="-5"/>
          <w:sz w:val="20"/>
        </w:rPr>
        <w:t xml:space="preserve"> </w:t>
      </w:r>
      <w:r>
        <w:rPr>
          <w:b/>
          <w:sz w:val="20"/>
        </w:rPr>
        <w:t>this</w:t>
      </w:r>
      <w:r>
        <w:rPr>
          <w:b/>
          <w:spacing w:val="-5"/>
          <w:sz w:val="20"/>
        </w:rPr>
        <w:t xml:space="preserve"> </w:t>
      </w:r>
      <w:r>
        <w:rPr>
          <w:b/>
          <w:sz w:val="20"/>
        </w:rPr>
        <w:t>is</w:t>
      </w:r>
      <w:r>
        <w:rPr>
          <w:b/>
          <w:spacing w:val="-4"/>
          <w:sz w:val="20"/>
        </w:rPr>
        <w:t xml:space="preserve"> </w:t>
      </w:r>
      <w:r>
        <w:rPr>
          <w:b/>
          <w:sz w:val="20"/>
        </w:rPr>
        <w:t>not</w:t>
      </w:r>
      <w:r>
        <w:rPr>
          <w:b/>
          <w:spacing w:val="-5"/>
          <w:sz w:val="20"/>
        </w:rPr>
        <w:t xml:space="preserve"> </w:t>
      </w:r>
      <w:r>
        <w:rPr>
          <w:b/>
          <w:sz w:val="20"/>
        </w:rPr>
        <w:t>an</w:t>
      </w:r>
      <w:r>
        <w:rPr>
          <w:b/>
          <w:spacing w:val="-3"/>
          <w:sz w:val="20"/>
        </w:rPr>
        <w:t xml:space="preserve"> </w:t>
      </w:r>
      <w:r>
        <w:rPr>
          <w:b/>
          <w:sz w:val="20"/>
        </w:rPr>
        <w:t>exhaustive</w:t>
      </w:r>
      <w:r>
        <w:rPr>
          <w:b/>
          <w:spacing w:val="-5"/>
          <w:sz w:val="20"/>
        </w:rPr>
        <w:t xml:space="preserve"> </w:t>
      </w:r>
      <w:r>
        <w:rPr>
          <w:b/>
          <w:sz w:val="20"/>
        </w:rPr>
        <w:t>list.</w:t>
      </w:r>
      <w:r>
        <w:rPr>
          <w:b/>
          <w:spacing w:val="-4"/>
          <w:sz w:val="20"/>
        </w:rPr>
        <w:t xml:space="preserve"> </w:t>
      </w:r>
      <w:r>
        <w:rPr>
          <w:b/>
          <w:sz w:val="20"/>
        </w:rPr>
        <w:t>You</w:t>
      </w:r>
      <w:r>
        <w:rPr>
          <w:b/>
          <w:spacing w:val="-4"/>
          <w:sz w:val="20"/>
        </w:rPr>
        <w:t xml:space="preserve"> </w:t>
      </w:r>
      <w:r>
        <w:rPr>
          <w:b/>
          <w:sz w:val="20"/>
        </w:rPr>
        <w:t>are</w:t>
      </w:r>
      <w:r>
        <w:rPr>
          <w:b/>
          <w:spacing w:val="-5"/>
          <w:sz w:val="20"/>
        </w:rPr>
        <w:t xml:space="preserve"> </w:t>
      </w:r>
      <w:r>
        <w:rPr>
          <w:b/>
          <w:sz w:val="20"/>
        </w:rPr>
        <w:t>responsible</w:t>
      </w:r>
      <w:r>
        <w:rPr>
          <w:b/>
          <w:spacing w:val="-4"/>
          <w:sz w:val="20"/>
        </w:rPr>
        <w:t xml:space="preserve"> </w:t>
      </w:r>
      <w:r>
        <w:rPr>
          <w:b/>
          <w:sz w:val="20"/>
        </w:rPr>
        <w:t>for</w:t>
      </w:r>
      <w:r>
        <w:rPr>
          <w:b/>
          <w:spacing w:val="-4"/>
          <w:sz w:val="20"/>
        </w:rPr>
        <w:t xml:space="preserve"> </w:t>
      </w:r>
      <w:r>
        <w:rPr>
          <w:b/>
          <w:sz w:val="20"/>
        </w:rPr>
        <w:t>identifying</w:t>
      </w:r>
      <w:r>
        <w:rPr>
          <w:b/>
          <w:spacing w:val="-5"/>
          <w:sz w:val="20"/>
        </w:rPr>
        <w:t xml:space="preserve"> </w:t>
      </w:r>
      <w:r>
        <w:rPr>
          <w:b/>
          <w:sz w:val="20"/>
        </w:rPr>
        <w:t>any</w:t>
      </w:r>
      <w:r>
        <w:rPr>
          <w:b/>
          <w:spacing w:val="-6"/>
          <w:sz w:val="20"/>
        </w:rPr>
        <w:t xml:space="preserve"> </w:t>
      </w:r>
      <w:r>
        <w:rPr>
          <w:b/>
          <w:sz w:val="20"/>
        </w:rPr>
        <w:t>aspect</w:t>
      </w:r>
      <w:r>
        <w:rPr>
          <w:b/>
          <w:spacing w:val="-4"/>
          <w:sz w:val="20"/>
        </w:rPr>
        <w:t xml:space="preserve"> </w:t>
      </w:r>
      <w:r>
        <w:rPr>
          <w:b/>
          <w:sz w:val="20"/>
        </w:rPr>
        <w:t>of</w:t>
      </w:r>
      <w:r>
        <w:rPr>
          <w:b/>
          <w:spacing w:val="-6"/>
          <w:sz w:val="20"/>
        </w:rPr>
        <w:t xml:space="preserve"> </w:t>
      </w:r>
      <w:r>
        <w:rPr>
          <w:b/>
          <w:sz w:val="20"/>
        </w:rPr>
        <w:t>your</w:t>
      </w:r>
      <w:r>
        <w:rPr>
          <w:b/>
          <w:spacing w:val="-3"/>
          <w:sz w:val="20"/>
        </w:rPr>
        <w:t xml:space="preserve"> </w:t>
      </w:r>
      <w:r>
        <w:rPr>
          <w:b/>
          <w:sz w:val="20"/>
        </w:rPr>
        <w:t>stand</w:t>
      </w:r>
      <w:r>
        <w:rPr>
          <w:b/>
          <w:spacing w:val="-4"/>
          <w:sz w:val="20"/>
        </w:rPr>
        <w:t xml:space="preserve"> </w:t>
      </w:r>
      <w:r>
        <w:rPr>
          <w:b/>
          <w:sz w:val="20"/>
        </w:rPr>
        <w:t>which</w:t>
      </w:r>
      <w:r>
        <w:rPr>
          <w:b/>
          <w:spacing w:val="-4"/>
          <w:sz w:val="20"/>
        </w:rPr>
        <w:t xml:space="preserve"> </w:t>
      </w:r>
      <w:r>
        <w:rPr>
          <w:b/>
          <w:sz w:val="20"/>
        </w:rPr>
        <w:t>could</w:t>
      </w:r>
      <w:r>
        <w:rPr>
          <w:b/>
          <w:spacing w:val="-3"/>
          <w:sz w:val="20"/>
        </w:rPr>
        <w:t xml:space="preserve"> </w:t>
      </w:r>
      <w:r>
        <w:rPr>
          <w:b/>
          <w:sz w:val="20"/>
        </w:rPr>
        <w:t>present</w:t>
      </w:r>
      <w:r>
        <w:rPr>
          <w:b/>
          <w:spacing w:val="-5"/>
          <w:sz w:val="20"/>
        </w:rPr>
        <w:t xml:space="preserve"> </w:t>
      </w:r>
      <w:r>
        <w:rPr>
          <w:b/>
          <w:sz w:val="20"/>
        </w:rPr>
        <w:t>a</w:t>
      </w:r>
      <w:r>
        <w:rPr>
          <w:b/>
          <w:spacing w:val="-6"/>
          <w:sz w:val="20"/>
        </w:rPr>
        <w:t xml:space="preserve"> </w:t>
      </w:r>
      <w:r>
        <w:rPr>
          <w:b/>
          <w:spacing w:val="-2"/>
          <w:sz w:val="20"/>
        </w:rPr>
        <w:t>hazard.</w:t>
      </w:r>
    </w:p>
    <w:p w14:paraId="54EABD04" w14:textId="77777777" w:rsidR="005A2642" w:rsidRDefault="57EBA53A">
      <w:pPr>
        <w:pStyle w:val="BodyText"/>
        <w:ind w:left="120" w:right="198"/>
      </w:pPr>
      <w:r>
        <w:t>If</w:t>
      </w:r>
      <w:r>
        <w:rPr>
          <w:spacing w:val="-2"/>
        </w:rPr>
        <w:t xml:space="preserve"> </w:t>
      </w:r>
      <w:r>
        <w:t>you</w:t>
      </w:r>
      <w:r>
        <w:rPr>
          <w:spacing w:val="-2"/>
        </w:rPr>
        <w:t xml:space="preserve"> </w:t>
      </w:r>
      <w:r>
        <w:t>have</w:t>
      </w:r>
      <w:r>
        <w:rPr>
          <w:spacing w:val="-3"/>
        </w:rPr>
        <w:t xml:space="preserve"> </w:t>
      </w:r>
      <w:r>
        <w:t>answered</w:t>
      </w:r>
      <w:r>
        <w:rPr>
          <w:spacing w:val="-4"/>
        </w:rPr>
        <w:t xml:space="preserve"> </w:t>
      </w:r>
      <w:r w:rsidRPr="1606A2EC">
        <w:rPr>
          <w:b/>
          <w:bCs/>
        </w:rPr>
        <w:t>NO</w:t>
      </w:r>
      <w:r w:rsidRPr="1606A2EC">
        <w:rPr>
          <w:b/>
          <w:bCs/>
          <w:spacing w:val="-2"/>
        </w:rPr>
        <w:t xml:space="preserve"> </w:t>
      </w:r>
      <w:r>
        <w:t>to</w:t>
      </w:r>
      <w:r>
        <w:rPr>
          <w:spacing w:val="-1"/>
        </w:rPr>
        <w:t xml:space="preserve"> </w:t>
      </w:r>
      <w:bookmarkStart w:id="46" w:name="_Int_zsXcjFPf"/>
      <w:r>
        <w:t>all</w:t>
      </w:r>
      <w:r>
        <w:rPr>
          <w:spacing w:val="-3"/>
        </w:rPr>
        <w:t xml:space="preserve"> </w:t>
      </w:r>
      <w:r>
        <w:t>of</w:t>
      </w:r>
      <w:bookmarkEnd w:id="46"/>
      <w:r>
        <w:rPr>
          <w:spacing w:val="-2"/>
        </w:rPr>
        <w:t xml:space="preserve"> </w:t>
      </w:r>
      <w:r>
        <w:t>the</w:t>
      </w:r>
      <w:r>
        <w:rPr>
          <w:spacing w:val="-1"/>
        </w:rPr>
        <w:t xml:space="preserve"> </w:t>
      </w:r>
      <w:r>
        <w:t>above,</w:t>
      </w:r>
      <w:r>
        <w:rPr>
          <w:spacing w:val="-1"/>
        </w:rPr>
        <w:t xml:space="preserve"> </w:t>
      </w:r>
      <w:r>
        <w:t>please</w:t>
      </w:r>
      <w:r>
        <w:rPr>
          <w:spacing w:val="-1"/>
        </w:rPr>
        <w:t xml:space="preserve"> </w:t>
      </w:r>
      <w:r>
        <w:t>sign</w:t>
      </w:r>
      <w:r>
        <w:rPr>
          <w:spacing w:val="-2"/>
        </w:rPr>
        <w:t xml:space="preserve"> </w:t>
      </w:r>
      <w:r>
        <w:t>below.</w:t>
      </w:r>
      <w:r>
        <w:rPr>
          <w:spacing w:val="-2"/>
        </w:rPr>
        <w:t xml:space="preserve"> </w:t>
      </w:r>
      <w:r>
        <w:t>If</w:t>
      </w:r>
      <w:r>
        <w:rPr>
          <w:spacing w:val="-3"/>
        </w:rPr>
        <w:t xml:space="preserve"> </w:t>
      </w:r>
      <w:r>
        <w:t>you</w:t>
      </w:r>
      <w:r>
        <w:rPr>
          <w:spacing w:val="-2"/>
        </w:rPr>
        <w:t xml:space="preserve"> </w:t>
      </w:r>
      <w:r>
        <w:t>have</w:t>
      </w:r>
      <w:r>
        <w:rPr>
          <w:spacing w:val="-1"/>
        </w:rPr>
        <w:t xml:space="preserve"> </w:t>
      </w:r>
      <w:r>
        <w:t>answered</w:t>
      </w:r>
      <w:r>
        <w:rPr>
          <w:spacing w:val="-2"/>
        </w:rPr>
        <w:t xml:space="preserve"> </w:t>
      </w:r>
      <w:r>
        <w:t>YES</w:t>
      </w:r>
      <w:r>
        <w:rPr>
          <w:spacing w:val="-4"/>
        </w:rPr>
        <w:t xml:space="preserve"> </w:t>
      </w:r>
      <w:r>
        <w:t>to</w:t>
      </w:r>
      <w:r>
        <w:rPr>
          <w:spacing w:val="-1"/>
        </w:rPr>
        <w:t xml:space="preserve"> </w:t>
      </w:r>
      <w:r>
        <w:t>any</w:t>
      </w:r>
      <w:r>
        <w:rPr>
          <w:spacing w:val="-2"/>
        </w:rPr>
        <w:t xml:space="preserve"> </w:t>
      </w:r>
      <w:r>
        <w:t>of</w:t>
      </w:r>
      <w:r>
        <w:rPr>
          <w:spacing w:val="-3"/>
        </w:rPr>
        <w:t xml:space="preserve"> </w:t>
      </w:r>
      <w:r>
        <w:t>the</w:t>
      </w:r>
      <w:r>
        <w:rPr>
          <w:spacing w:val="-1"/>
        </w:rPr>
        <w:t xml:space="preserve"> </w:t>
      </w:r>
      <w:r>
        <w:t>above, please complete the risk assessment attached.</w:t>
      </w:r>
    </w:p>
    <w:p w14:paraId="4C621B18" w14:textId="77777777" w:rsidR="005A2642" w:rsidRPr="00931FE9" w:rsidRDefault="005A2642" w:rsidP="00931FE9">
      <w:pPr>
        <w:pStyle w:val="BodyText"/>
        <w:spacing w:line="268" w:lineRule="exact"/>
        <w:ind w:left="120"/>
      </w:pPr>
      <w:r>
        <w:t>I</w:t>
      </w:r>
      <w:r>
        <w:rPr>
          <w:spacing w:val="-6"/>
        </w:rPr>
        <w:t xml:space="preserve"> </w:t>
      </w:r>
      <w:r>
        <w:t>declare</w:t>
      </w:r>
      <w:r>
        <w:rPr>
          <w:spacing w:val="-5"/>
        </w:rPr>
        <w:t xml:space="preserve"> </w:t>
      </w:r>
      <w:r>
        <w:t>that</w:t>
      </w:r>
      <w:r>
        <w:rPr>
          <w:spacing w:val="-2"/>
        </w:rPr>
        <w:t xml:space="preserve"> </w:t>
      </w:r>
      <w:r>
        <w:t>to</w:t>
      </w:r>
      <w:r>
        <w:rPr>
          <w:spacing w:val="-5"/>
        </w:rPr>
        <w:t xml:space="preserve"> </w:t>
      </w:r>
      <w:r>
        <w:t>the</w:t>
      </w:r>
      <w:r>
        <w:rPr>
          <w:spacing w:val="-2"/>
        </w:rPr>
        <w:t xml:space="preserve"> </w:t>
      </w:r>
      <w:r>
        <w:t>best</w:t>
      </w:r>
      <w:r>
        <w:rPr>
          <w:spacing w:val="-5"/>
        </w:rPr>
        <w:t xml:space="preserve"> </w:t>
      </w:r>
      <w:r>
        <w:t>of</w:t>
      </w:r>
      <w:r>
        <w:rPr>
          <w:spacing w:val="-6"/>
        </w:rPr>
        <w:t xml:space="preserve"> </w:t>
      </w:r>
      <w:r>
        <w:t>my</w:t>
      </w:r>
      <w:r>
        <w:rPr>
          <w:spacing w:val="-2"/>
        </w:rPr>
        <w:t xml:space="preserve"> </w:t>
      </w:r>
      <w:r>
        <w:t>knowledge</w:t>
      </w:r>
      <w:r>
        <w:rPr>
          <w:spacing w:val="-2"/>
        </w:rPr>
        <w:t xml:space="preserve"> </w:t>
      </w:r>
      <w:r>
        <w:t>there</w:t>
      </w:r>
      <w:r>
        <w:rPr>
          <w:spacing w:val="-3"/>
        </w:rPr>
        <w:t xml:space="preserve"> </w:t>
      </w:r>
      <w:r>
        <w:t>are</w:t>
      </w:r>
      <w:r>
        <w:rPr>
          <w:spacing w:val="-2"/>
        </w:rPr>
        <w:t xml:space="preserve"> </w:t>
      </w:r>
      <w:r>
        <w:t>no</w:t>
      </w:r>
      <w:r>
        <w:rPr>
          <w:spacing w:val="-3"/>
        </w:rPr>
        <w:t xml:space="preserve"> </w:t>
      </w:r>
      <w:r>
        <w:t>significant</w:t>
      </w:r>
      <w:r>
        <w:rPr>
          <w:spacing w:val="-2"/>
        </w:rPr>
        <w:t xml:space="preserve"> </w:t>
      </w:r>
      <w:r>
        <w:t>risks</w:t>
      </w:r>
      <w:r>
        <w:rPr>
          <w:spacing w:val="-4"/>
        </w:rPr>
        <w:t xml:space="preserve"> </w:t>
      </w:r>
      <w:r>
        <w:t>relating</w:t>
      </w:r>
      <w:r>
        <w:rPr>
          <w:spacing w:val="-4"/>
        </w:rPr>
        <w:t xml:space="preserve"> </w:t>
      </w:r>
      <w:r>
        <w:t>to</w:t>
      </w:r>
      <w:r>
        <w:rPr>
          <w:spacing w:val="-2"/>
        </w:rPr>
        <w:t xml:space="preserve"> </w:t>
      </w:r>
      <w:r>
        <w:t>this</w:t>
      </w:r>
      <w:r>
        <w:rPr>
          <w:spacing w:val="-5"/>
        </w:rPr>
        <w:t xml:space="preserve"> </w:t>
      </w:r>
      <w:r>
        <w:rPr>
          <w:spacing w:val="-2"/>
        </w:rPr>
        <w:t>stand</w:t>
      </w:r>
    </w:p>
    <w:p w14:paraId="6AB63CFC" w14:textId="77777777" w:rsidR="005A2642" w:rsidRDefault="005A2642">
      <w:pPr>
        <w:pStyle w:val="BodyText"/>
        <w:spacing w:before="170"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3081"/>
        <w:gridCol w:w="3213"/>
      </w:tblGrid>
      <w:tr w:rsidR="005A2642" w14:paraId="608D0BEF" w14:textId="77777777" w:rsidTr="00073D3A">
        <w:trPr>
          <w:trHeight w:val="567"/>
        </w:trPr>
        <w:tc>
          <w:tcPr>
            <w:tcW w:w="3079" w:type="dxa"/>
          </w:tcPr>
          <w:p w14:paraId="6C4E8482" w14:textId="77777777" w:rsidR="005A2642" w:rsidRDefault="005A2642">
            <w:pPr>
              <w:pStyle w:val="TableParagraph"/>
              <w:spacing w:line="268" w:lineRule="exact"/>
            </w:pPr>
            <w:r>
              <w:rPr>
                <w:spacing w:val="-2"/>
              </w:rPr>
              <w:t>Signed:</w:t>
            </w:r>
          </w:p>
        </w:tc>
        <w:tc>
          <w:tcPr>
            <w:tcW w:w="3081" w:type="dxa"/>
          </w:tcPr>
          <w:p w14:paraId="1B3E5DD3" w14:textId="77777777" w:rsidR="005A2642" w:rsidRDefault="005A2642">
            <w:pPr>
              <w:pStyle w:val="TableParagraph"/>
              <w:spacing w:line="268" w:lineRule="exact"/>
              <w:ind w:left="108"/>
            </w:pPr>
            <w:r>
              <w:rPr>
                <w:spacing w:val="-2"/>
              </w:rPr>
              <w:t>Name:</w:t>
            </w:r>
          </w:p>
        </w:tc>
        <w:tc>
          <w:tcPr>
            <w:tcW w:w="3213" w:type="dxa"/>
          </w:tcPr>
          <w:p w14:paraId="42A21F06" w14:textId="77777777" w:rsidR="005A2642" w:rsidRDefault="005A2642">
            <w:pPr>
              <w:pStyle w:val="TableParagraph"/>
              <w:spacing w:line="268" w:lineRule="exact"/>
              <w:ind w:left="108"/>
            </w:pPr>
            <w:r>
              <w:rPr>
                <w:spacing w:val="-2"/>
              </w:rPr>
              <w:t>Date:</w:t>
            </w:r>
          </w:p>
        </w:tc>
      </w:tr>
    </w:tbl>
    <w:p w14:paraId="1E0FB91A" w14:textId="77777777" w:rsidR="005A2642" w:rsidRDefault="005A2642">
      <w:pPr>
        <w:spacing w:line="268" w:lineRule="exact"/>
      </w:pPr>
    </w:p>
    <w:p w14:paraId="24E27AD4" w14:textId="77777777" w:rsidR="005A2642" w:rsidRDefault="005A2642">
      <w:pPr>
        <w:spacing w:line="268" w:lineRule="exact"/>
        <w:sectPr w:rsidR="005A2642" w:rsidSect="005A2642">
          <w:type w:val="continuous"/>
          <w:pgSz w:w="11910" w:h="16840"/>
          <w:pgMar w:top="700" w:right="760" w:bottom="280" w:left="600" w:header="720" w:footer="720" w:gutter="0"/>
          <w:cols w:space="720"/>
        </w:sectPr>
      </w:pPr>
    </w:p>
    <w:p w14:paraId="480E8680" w14:textId="514F719E" w:rsidR="005A2642" w:rsidRPr="00073D3A" w:rsidRDefault="005A2642" w:rsidP="00073D3A">
      <w:pPr>
        <w:tabs>
          <w:tab w:val="left" w:pos="4822"/>
        </w:tabs>
        <w:ind w:left="119"/>
        <w:rPr>
          <w:sz w:val="20"/>
        </w:rPr>
      </w:pPr>
      <w:r>
        <w:rPr>
          <w:noProof/>
          <w:sz w:val="20"/>
        </w:rPr>
        <w:lastRenderedPageBreak/>
        <w:drawing>
          <wp:inline distT="0" distB="0" distL="0" distR="0" wp14:anchorId="55F29626" wp14:editId="5677064F">
            <wp:extent cx="2282013" cy="831813"/>
            <wp:effectExtent l="0" t="0" r="4445"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2013" cy="831813"/>
                    </a:xfrm>
                    <a:prstGeom prst="rect">
                      <a:avLst/>
                    </a:prstGeom>
                  </pic:spPr>
                </pic:pic>
              </a:graphicData>
            </a:graphic>
          </wp:inline>
        </w:drawing>
      </w:r>
      <w:r>
        <w:rPr>
          <w:sz w:val="20"/>
        </w:rPr>
        <w:t xml:space="preserve">               </w:t>
      </w:r>
      <w:r>
        <w:rPr>
          <w:noProof/>
          <w:position w:val="47"/>
          <w:sz w:val="20"/>
        </w:rPr>
        <mc:AlternateContent>
          <mc:Choice Requires="wps">
            <w:drawing>
              <wp:inline distT="0" distB="0" distL="0" distR="0" wp14:anchorId="2F39E668" wp14:editId="6D130B9E">
                <wp:extent cx="3851159" cy="473886"/>
                <wp:effectExtent l="0" t="0" r="10160" b="889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159" cy="473886"/>
                        </a:xfrm>
                        <a:prstGeom prst="rect">
                          <a:avLst/>
                        </a:prstGeom>
                        <a:ln w="9525">
                          <a:solidFill>
                            <a:srgbClr val="000000"/>
                          </a:solidFill>
                          <a:prstDash val="solid"/>
                        </a:ln>
                      </wps:spPr>
                      <wps:txbx>
                        <w:txbxContent>
                          <w:p w14:paraId="6137353A" w14:textId="77777777" w:rsidR="005A2642" w:rsidRDefault="005A2642">
                            <w:pPr>
                              <w:spacing w:before="71"/>
                              <w:ind w:left="142"/>
                              <w:rPr>
                                <w:b/>
                                <w:sz w:val="48"/>
                              </w:rPr>
                            </w:pPr>
                            <w:r>
                              <w:rPr>
                                <w:b/>
                                <w:color w:val="001F5F"/>
                                <w:sz w:val="48"/>
                              </w:rPr>
                              <w:t>SIMPLE</w:t>
                            </w:r>
                            <w:r>
                              <w:rPr>
                                <w:b/>
                                <w:color w:val="001F5F"/>
                                <w:spacing w:val="-3"/>
                                <w:sz w:val="48"/>
                              </w:rPr>
                              <w:t xml:space="preserve"> </w:t>
                            </w:r>
                            <w:r>
                              <w:rPr>
                                <w:b/>
                                <w:color w:val="001F5F"/>
                                <w:sz w:val="48"/>
                              </w:rPr>
                              <w:t>RISK</w:t>
                            </w:r>
                            <w:r>
                              <w:rPr>
                                <w:b/>
                                <w:color w:val="001F5F"/>
                                <w:spacing w:val="-3"/>
                                <w:sz w:val="48"/>
                              </w:rPr>
                              <w:t xml:space="preserve"> </w:t>
                            </w:r>
                            <w:r>
                              <w:rPr>
                                <w:b/>
                                <w:color w:val="001F5F"/>
                                <w:spacing w:val="-2"/>
                                <w:sz w:val="48"/>
                              </w:rPr>
                              <w:t>ASSESSMENT</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w14:anchorId="7AC42ED5">
              <v:shape id="Textbox 4" style="width:303.25pt;height:37.3pt;visibility:visible;mso-wrap-style:square;mso-left-percent:-10001;mso-top-percent:-10001;mso-position-horizontal:absolute;mso-position-horizontal-relative:char;mso-position-vertical:absolute;mso-position-vertical-relative:line;mso-left-percent:-10001;mso-top-percent:-10001;v-text-anchor:top" o:spid="_x0000_s1027" fill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" w14:anchorId="2F39E668">
                <v:path arrowok="t"/>
                <v:textbox inset="0,0,0,0">
                  <w:txbxContent>
                    <w:p w:rsidR="005A2642" w:rsidRDefault="005A2642" w14:paraId="72B62418" w14:textId="77777777">
                      <w:pPr>
                        <w:spacing w:before="71"/>
                        <w:ind w:left="142"/>
                        <w:rPr>
                          <w:b/>
                          <w:sz w:val="48"/>
                        </w:rPr>
                      </w:pPr>
                      <w:r>
                        <w:rPr>
                          <w:b/>
                          <w:color w:val="001F5F"/>
                          <w:sz w:val="48"/>
                        </w:rPr>
                        <w:t>SIMPLE</w:t>
                      </w:r>
                      <w:r>
                        <w:rPr>
                          <w:b/>
                          <w:color w:val="001F5F"/>
                          <w:spacing w:val="-3"/>
                          <w:sz w:val="48"/>
                        </w:rPr>
                        <w:t xml:space="preserve"> </w:t>
                      </w:r>
                      <w:r>
                        <w:rPr>
                          <w:b/>
                          <w:color w:val="001F5F"/>
                          <w:sz w:val="48"/>
                        </w:rPr>
                        <w:t>RISK</w:t>
                      </w:r>
                      <w:r>
                        <w:rPr>
                          <w:b/>
                          <w:color w:val="001F5F"/>
                          <w:spacing w:val="-3"/>
                          <w:sz w:val="48"/>
                        </w:rPr>
                        <w:t xml:space="preserve"> </w:t>
                      </w:r>
                      <w:r>
                        <w:rPr>
                          <w:b/>
                          <w:color w:val="001F5F"/>
                          <w:spacing w:val="-2"/>
                          <w:sz w:val="48"/>
                        </w:rPr>
                        <w:t>ASSESSMENT</w:t>
                      </w:r>
                    </w:p>
                  </w:txbxContent>
                </v:textbox>
                <w10:anchorlock/>
              </v:shape>
            </w:pict>
          </mc:Fallback>
        </mc:AlternateContent>
      </w:r>
    </w:p>
    <w:p w14:paraId="7D3959A9" w14:textId="0BF154FD" w:rsidR="005A2642" w:rsidRPr="00073D3A" w:rsidRDefault="005A2642" w:rsidP="00073D3A">
      <w:pPr>
        <w:pStyle w:val="Heading1"/>
      </w:pPr>
      <w:r>
        <w:t>RISK</w:t>
      </w:r>
      <w:r>
        <w:rPr>
          <w:spacing w:val="-6"/>
        </w:rPr>
        <w:t xml:space="preserve"> </w:t>
      </w:r>
      <w:r>
        <w:t>ASSESSMENT</w:t>
      </w:r>
      <w:r>
        <w:rPr>
          <w:spacing w:val="-5"/>
        </w:rPr>
        <w:t xml:space="preserve"> </w:t>
      </w:r>
      <w:r>
        <w:t>FOR</w:t>
      </w:r>
      <w:r>
        <w:rPr>
          <w:spacing w:val="-6"/>
        </w:rPr>
        <w:t xml:space="preserve"> </w:t>
      </w:r>
      <w:r>
        <w:t>SIMPLE</w:t>
      </w:r>
      <w:r>
        <w:rPr>
          <w:spacing w:val="-6"/>
        </w:rPr>
        <w:t xml:space="preserve"> </w:t>
      </w:r>
      <w:r>
        <w:t>EXHIBITION</w:t>
      </w:r>
      <w:r>
        <w:rPr>
          <w:spacing w:val="-6"/>
        </w:rPr>
        <w:t xml:space="preserve"> </w:t>
      </w:r>
      <w:r>
        <w:rPr>
          <w:spacing w:val="-2"/>
        </w:rPr>
        <w:t>STANDS</w:t>
      </w:r>
    </w:p>
    <w:p w14:paraId="1C31B496" w14:textId="77777777" w:rsidR="005A2642" w:rsidRDefault="005A2642">
      <w:pPr>
        <w:pStyle w:val="BodyText"/>
        <w:spacing w:before="196" w:after="1"/>
        <w:rPr>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5034"/>
      </w:tblGrid>
      <w:tr w:rsidR="005A2642" w14:paraId="4EF098EC" w14:textId="77777777" w:rsidTr="00073D3A">
        <w:trPr>
          <w:trHeight w:val="624"/>
        </w:trPr>
        <w:tc>
          <w:tcPr>
            <w:tcW w:w="4622" w:type="dxa"/>
          </w:tcPr>
          <w:p w14:paraId="39E9B2A3" w14:textId="77777777" w:rsidR="005A2642" w:rsidRDefault="005A2642">
            <w:pPr>
              <w:pStyle w:val="TableParagraph"/>
            </w:pPr>
            <w:r>
              <w:t>Stand</w:t>
            </w:r>
            <w:r>
              <w:rPr>
                <w:spacing w:val="-4"/>
              </w:rPr>
              <w:t xml:space="preserve"> </w:t>
            </w:r>
            <w:r>
              <w:rPr>
                <w:spacing w:val="-2"/>
              </w:rPr>
              <w:t>Number:</w:t>
            </w:r>
          </w:p>
        </w:tc>
        <w:tc>
          <w:tcPr>
            <w:tcW w:w="5034" w:type="dxa"/>
          </w:tcPr>
          <w:p w14:paraId="5576F061" w14:textId="77777777" w:rsidR="005A2642" w:rsidRDefault="005A2642">
            <w:pPr>
              <w:pStyle w:val="TableParagraph"/>
              <w:ind w:left="105"/>
            </w:pPr>
            <w:r>
              <w:rPr>
                <w:spacing w:val="-4"/>
              </w:rPr>
              <w:t xml:space="preserve">Exhibitor </w:t>
            </w:r>
            <w:r>
              <w:rPr>
                <w:spacing w:val="-5"/>
              </w:rPr>
              <w:t>Name</w:t>
            </w:r>
          </w:p>
        </w:tc>
      </w:tr>
    </w:tbl>
    <w:p w14:paraId="7F276DD9" w14:textId="77777777" w:rsidR="005A2642" w:rsidRDefault="005A2642">
      <w:pPr>
        <w:pStyle w:val="BodyText"/>
        <w:spacing w:before="149"/>
        <w:rPr>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0"/>
      </w:tblGrid>
      <w:tr w:rsidR="005A2642" w14:paraId="7E842AE1" w14:textId="77777777" w:rsidTr="00073D3A">
        <w:trPr>
          <w:trHeight w:val="2381"/>
        </w:trPr>
        <w:tc>
          <w:tcPr>
            <w:tcW w:w="9940" w:type="dxa"/>
          </w:tcPr>
          <w:p w14:paraId="26AE0F0D" w14:textId="77777777" w:rsidR="005A2642" w:rsidRDefault="005A2642">
            <w:pPr>
              <w:pStyle w:val="TableParagraph"/>
              <w:spacing w:line="268" w:lineRule="exact"/>
            </w:pPr>
            <w:r>
              <w:rPr>
                <w:spacing w:val="-2"/>
              </w:rPr>
              <w:t>Risk:</w:t>
            </w:r>
          </w:p>
        </w:tc>
      </w:tr>
      <w:tr w:rsidR="005A2642" w14:paraId="271D9B1D" w14:textId="77777777" w:rsidTr="0033565A">
        <w:trPr>
          <w:trHeight w:val="1341"/>
        </w:trPr>
        <w:tc>
          <w:tcPr>
            <w:tcW w:w="9940" w:type="dxa"/>
          </w:tcPr>
          <w:p w14:paraId="2F6DECAE" w14:textId="77777777" w:rsidR="005A2642" w:rsidRDefault="005A2642">
            <w:pPr>
              <w:pStyle w:val="TableParagraph"/>
              <w:spacing w:line="268" w:lineRule="exact"/>
            </w:pPr>
            <w:r>
              <w:t>Who</w:t>
            </w:r>
            <w:r>
              <w:rPr>
                <w:spacing w:val="-2"/>
              </w:rPr>
              <w:t xml:space="preserve"> </w:t>
            </w:r>
            <w:r>
              <w:t>could</w:t>
            </w:r>
            <w:r>
              <w:rPr>
                <w:spacing w:val="-3"/>
              </w:rPr>
              <w:t xml:space="preserve"> </w:t>
            </w:r>
            <w:r>
              <w:t>be</w:t>
            </w:r>
            <w:r>
              <w:rPr>
                <w:spacing w:val="-3"/>
              </w:rPr>
              <w:t xml:space="preserve"> </w:t>
            </w:r>
            <w:r>
              <w:rPr>
                <w:spacing w:val="-2"/>
              </w:rPr>
              <w:t>harmed?</w:t>
            </w:r>
          </w:p>
        </w:tc>
      </w:tr>
      <w:tr w:rsidR="005A2642" w14:paraId="3476F16B" w14:textId="77777777" w:rsidTr="00073D3A">
        <w:trPr>
          <w:trHeight w:val="1304"/>
        </w:trPr>
        <w:tc>
          <w:tcPr>
            <w:tcW w:w="9940" w:type="dxa"/>
          </w:tcPr>
          <w:p w14:paraId="35D48173" w14:textId="77777777" w:rsidR="005A2642" w:rsidRDefault="005A2642">
            <w:pPr>
              <w:pStyle w:val="TableParagraph"/>
              <w:spacing w:line="268" w:lineRule="exact"/>
            </w:pPr>
            <w:r>
              <w:t>Control</w:t>
            </w:r>
            <w:r>
              <w:rPr>
                <w:spacing w:val="-4"/>
              </w:rPr>
              <w:t xml:space="preserve"> </w:t>
            </w:r>
            <w:r>
              <w:t>Measures</w:t>
            </w:r>
            <w:r>
              <w:rPr>
                <w:spacing w:val="-4"/>
              </w:rPr>
              <w:t xml:space="preserve"> </w:t>
            </w:r>
            <w:r>
              <w:t>in</w:t>
            </w:r>
            <w:r>
              <w:rPr>
                <w:spacing w:val="-4"/>
              </w:rPr>
              <w:t xml:space="preserve"> </w:t>
            </w:r>
            <w:r>
              <w:rPr>
                <w:spacing w:val="-2"/>
              </w:rPr>
              <w:t>Place:</w:t>
            </w:r>
          </w:p>
        </w:tc>
      </w:tr>
    </w:tbl>
    <w:p w14:paraId="52186B24" w14:textId="77777777" w:rsidR="005A2642" w:rsidRDefault="005A2642">
      <w:pPr>
        <w:pStyle w:val="BodyText"/>
        <w:spacing w:after="6" w:line="273" w:lineRule="auto"/>
        <w:ind w:left="120" w:right="918"/>
      </w:pPr>
    </w:p>
    <w:p w14:paraId="0DD312AE" w14:textId="77777777" w:rsidR="005A2642" w:rsidRDefault="005A2642">
      <w:pPr>
        <w:pStyle w:val="BodyText"/>
        <w:spacing w:after="6" w:line="273" w:lineRule="auto"/>
        <w:ind w:left="120" w:right="918"/>
      </w:pPr>
    </w:p>
    <w:p w14:paraId="75806570" w14:textId="6472A263" w:rsidR="005A2642" w:rsidRDefault="57EBA53A">
      <w:pPr>
        <w:pStyle w:val="BodyText"/>
        <w:spacing w:after="6" w:line="273" w:lineRule="auto"/>
        <w:ind w:left="120" w:right="918"/>
      </w:pPr>
      <w:r>
        <w:t>To</w:t>
      </w:r>
      <w:r>
        <w:rPr>
          <w:spacing w:val="-2"/>
        </w:rPr>
        <w:t xml:space="preserve"> </w:t>
      </w:r>
      <w:r>
        <w:t>the best</w:t>
      </w:r>
      <w:r>
        <w:rPr>
          <w:spacing w:val="-3"/>
        </w:rPr>
        <w:t xml:space="preserve"> </w:t>
      </w:r>
      <w:r>
        <w:t>of</w:t>
      </w:r>
      <w:r>
        <w:rPr>
          <w:spacing w:val="-3"/>
        </w:rPr>
        <w:t xml:space="preserve"> </w:t>
      </w:r>
      <w:r>
        <w:t>my</w:t>
      </w:r>
      <w:r>
        <w:rPr>
          <w:spacing w:val="-2"/>
        </w:rPr>
        <w:t xml:space="preserve"> </w:t>
      </w:r>
      <w:r w:rsidR="5F39776E">
        <w:t>knowledge,</w:t>
      </w:r>
      <w:r>
        <w:t xml:space="preserve"> the information</w:t>
      </w:r>
      <w:r>
        <w:rPr>
          <w:spacing w:val="-2"/>
        </w:rPr>
        <w:t xml:space="preserve"> </w:t>
      </w:r>
      <w:r>
        <w:t>provided</w:t>
      </w:r>
      <w:r>
        <w:rPr>
          <w:spacing w:val="-2"/>
        </w:rPr>
        <w:t xml:space="preserve"> </w:t>
      </w:r>
      <w:r>
        <w:t>is</w:t>
      </w:r>
      <w:r>
        <w:rPr>
          <w:spacing w:val="-1"/>
        </w:rPr>
        <w:t xml:space="preserve"> </w:t>
      </w:r>
      <w:r>
        <w:t>correct.</w:t>
      </w:r>
      <w:r>
        <w:rPr>
          <w:spacing w:val="-4"/>
        </w:rPr>
        <w:t xml:space="preserve"> </w:t>
      </w:r>
      <w:r>
        <w:t>The</w:t>
      </w:r>
      <w:r>
        <w:rPr>
          <w:spacing w:val="-3"/>
        </w:rPr>
        <w:t xml:space="preserve"> </w:t>
      </w:r>
      <w:r>
        <w:t>control</w:t>
      </w:r>
      <w:r>
        <w:rPr>
          <w:spacing w:val="-3"/>
        </w:rPr>
        <w:t xml:space="preserve"> </w:t>
      </w:r>
      <w:r>
        <w:t>measures</w:t>
      </w:r>
      <w:r>
        <w:rPr>
          <w:spacing w:val="-1"/>
        </w:rPr>
        <w:t xml:space="preserve"> </w:t>
      </w:r>
      <w:r>
        <w:t>in</w:t>
      </w:r>
      <w:r>
        <w:rPr>
          <w:spacing w:val="-2"/>
        </w:rPr>
        <w:t xml:space="preserve"> </w:t>
      </w:r>
      <w:r>
        <w:t>place</w:t>
      </w:r>
      <w:r>
        <w:rPr>
          <w:spacing w:val="-3"/>
        </w:rPr>
        <w:t xml:space="preserve"> </w:t>
      </w:r>
      <w:r>
        <w:t>control risk to an acceptable degree.</w:t>
      </w:r>
    </w:p>
    <w:p w14:paraId="59C07DC9" w14:textId="77777777" w:rsidR="005A2642" w:rsidRDefault="005A2642">
      <w:pPr>
        <w:pStyle w:val="BodyText"/>
        <w:spacing w:after="6" w:line="273" w:lineRule="auto"/>
        <w:ind w:left="120" w:right="918"/>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3081"/>
        <w:gridCol w:w="3354"/>
      </w:tblGrid>
      <w:tr w:rsidR="005A2642" w14:paraId="41FA9D3B" w14:textId="77777777" w:rsidTr="00073D3A">
        <w:trPr>
          <w:trHeight w:val="624"/>
        </w:trPr>
        <w:tc>
          <w:tcPr>
            <w:tcW w:w="3079" w:type="dxa"/>
          </w:tcPr>
          <w:p w14:paraId="48A66ADA" w14:textId="77777777" w:rsidR="005A2642" w:rsidRDefault="005A2642">
            <w:pPr>
              <w:pStyle w:val="TableParagraph"/>
              <w:spacing w:line="268" w:lineRule="exact"/>
            </w:pPr>
            <w:r>
              <w:rPr>
                <w:spacing w:val="-2"/>
              </w:rPr>
              <w:t>Signed:</w:t>
            </w:r>
          </w:p>
        </w:tc>
        <w:tc>
          <w:tcPr>
            <w:tcW w:w="3081" w:type="dxa"/>
          </w:tcPr>
          <w:p w14:paraId="335DF713" w14:textId="77777777" w:rsidR="005A2642" w:rsidRDefault="005A2642">
            <w:pPr>
              <w:pStyle w:val="TableParagraph"/>
              <w:spacing w:line="268" w:lineRule="exact"/>
              <w:ind w:left="108"/>
            </w:pPr>
            <w:r>
              <w:rPr>
                <w:spacing w:val="-2"/>
              </w:rPr>
              <w:t>Name:</w:t>
            </w:r>
          </w:p>
        </w:tc>
        <w:tc>
          <w:tcPr>
            <w:tcW w:w="3354" w:type="dxa"/>
          </w:tcPr>
          <w:p w14:paraId="36DC717D" w14:textId="77777777" w:rsidR="005A2642" w:rsidRDefault="005A2642">
            <w:pPr>
              <w:pStyle w:val="TableParagraph"/>
              <w:spacing w:line="268" w:lineRule="exact"/>
              <w:ind w:left="108"/>
            </w:pPr>
            <w:r>
              <w:rPr>
                <w:spacing w:val="-2"/>
              </w:rPr>
              <w:t>Date:</w:t>
            </w:r>
          </w:p>
        </w:tc>
      </w:tr>
    </w:tbl>
    <w:p w14:paraId="466EAB96" w14:textId="77777777" w:rsidR="005A2642" w:rsidRDefault="005A2642">
      <w:pPr>
        <w:sectPr w:rsidR="005A2642" w:rsidSect="005A2642">
          <w:pgSz w:w="11910" w:h="16840"/>
          <w:pgMar w:top="700" w:right="760" w:bottom="280" w:left="600" w:header="720" w:footer="720" w:gutter="0"/>
          <w:cols w:space="720"/>
        </w:sectPr>
      </w:pPr>
    </w:p>
    <w:p w14:paraId="6B1CDB1E" w14:textId="77777777" w:rsidR="00E3544E" w:rsidRDefault="00E3544E" w:rsidP="00786374"/>
    <w:sectPr w:rsidR="00E3544E" w:rsidSect="005A2642">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Sara Williams" w:date="2026-04-09T15:21:00Z" w:initials="SW">
    <w:p w14:paraId="2CD3F1BC" w14:textId="77777777" w:rsidR="00A5036D" w:rsidRDefault="00A5036D" w:rsidP="00A5036D">
      <w:r>
        <w:rPr>
          <w:rStyle w:val="CommentReference"/>
        </w:rPr>
        <w:annotationRef/>
      </w:r>
      <w:r>
        <w:rPr>
          <w:sz w:val="20"/>
          <w:szCs w:val="20"/>
        </w:rPr>
        <w:t xml:space="preserve">still 2025 - need fresh link </w:t>
      </w:r>
    </w:p>
  </w:comment>
  <w:comment w:id="16" w:author="Sara Williams" w:date="2026-04-09T15:22:00Z" w:initials="SW">
    <w:p w14:paraId="66CB3492" w14:textId="77777777" w:rsidR="00A5036D" w:rsidRDefault="00A5036D" w:rsidP="00A5036D">
      <w:r>
        <w:rPr>
          <w:rStyle w:val="CommentReference"/>
        </w:rPr>
        <w:annotationRef/>
      </w:r>
      <w:r>
        <w:rPr>
          <w:sz w:val="20"/>
          <w:szCs w:val="20"/>
        </w:rPr>
        <w:t xml:space="preserve">Fresh link as above </w:t>
      </w:r>
    </w:p>
  </w:comment>
  <w:comment w:id="42" w:author="Sara Williams" w:date="2026-04-09T15:25:00Z" w:initials="SW">
    <w:p w14:paraId="4D604B15" w14:textId="77777777" w:rsidR="00A5036D" w:rsidRDefault="00A5036D" w:rsidP="00A5036D">
      <w:r>
        <w:rPr>
          <w:rStyle w:val="CommentReference"/>
        </w:rPr>
        <w:annotationRef/>
      </w:r>
      <w:r>
        <w:rPr>
          <w:sz w:val="20"/>
          <w:szCs w:val="20"/>
        </w:rPr>
        <w:t>Details of sponsorship &amp; drinks reception needed, (if applicable)</w:t>
      </w:r>
    </w:p>
  </w:comment>
  <w:comment w:id="45" w:author="Sara Williams" w:date="2026-04-09T15:26:00Z" w:initials="SW">
    <w:p w14:paraId="11F91E3C" w14:textId="77777777" w:rsidR="00A5036D" w:rsidRDefault="00A5036D" w:rsidP="00A5036D">
      <w:r>
        <w:rPr>
          <w:rStyle w:val="CommentReference"/>
        </w:rPr>
        <w:annotationRef/>
      </w:r>
      <w:r>
        <w:rPr>
          <w:sz w:val="20"/>
          <w:szCs w:val="20"/>
        </w:rPr>
        <w:t>Fresh link as above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D3F1BC" w15:done="1"/>
  <w15:commentEx w15:paraId="66CB3492" w15:done="1"/>
  <w15:commentEx w15:paraId="4D604B15" w15:done="1"/>
  <w15:commentEx w15:paraId="11F91E3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00C43" w16cex:dateUtc="2026-04-09T14:21:00Z"/>
  <w16cex:commentExtensible w16cex:durableId="7EE75A4C" w16cex:dateUtc="2026-04-09T14:22:00Z"/>
  <w16cex:commentExtensible w16cex:durableId="79B55FC6" w16cex:dateUtc="2026-04-09T14:25:00Z"/>
  <w16cex:commentExtensible w16cex:durableId="1ADE8117" w16cex:dateUtc="2026-04-09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D3F1BC" w16cid:durableId="43C00C43"/>
  <w16cid:commentId w16cid:paraId="66CB3492" w16cid:durableId="7EE75A4C"/>
  <w16cid:commentId w16cid:paraId="4D604B15" w16cid:durableId="79B55FC6"/>
  <w16cid:commentId w16cid:paraId="11F91E3C" w16cid:durableId="1ADE81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DE4F6" w14:textId="77777777" w:rsidR="00E57B8D" w:rsidRDefault="00E57B8D">
      <w:pPr>
        <w:spacing w:after="0" w:line="240" w:lineRule="auto"/>
      </w:pPr>
      <w:r>
        <w:separator/>
      </w:r>
    </w:p>
  </w:endnote>
  <w:endnote w:type="continuationSeparator" w:id="0">
    <w:p w14:paraId="03E106BB" w14:textId="77777777" w:rsidR="00E57B8D" w:rsidRDefault="00E5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8BA0" w14:textId="77777777" w:rsidR="008B24BF" w:rsidRPr="003739FC" w:rsidRDefault="002B04D3">
    <w:pPr>
      <w:pStyle w:val="Footer"/>
      <w:jc w:val="center"/>
      <w:rPr>
        <w:color w:val="C00000"/>
      </w:rPr>
    </w:pPr>
    <w:r w:rsidRPr="003739FC">
      <w:rPr>
        <w:color w:val="C00000"/>
      </w:rPr>
      <w:t xml:space="preserve">Page </w:t>
    </w:r>
    <w:r w:rsidRPr="003739FC">
      <w:rPr>
        <w:color w:val="C00000"/>
      </w:rPr>
      <w:fldChar w:fldCharType="begin"/>
    </w:r>
    <w:r w:rsidRPr="003739FC">
      <w:rPr>
        <w:color w:val="C00000"/>
      </w:rPr>
      <w:instrText>PAGE</w:instrText>
    </w:r>
    <w:r w:rsidRPr="003739FC">
      <w:rPr>
        <w:color w:val="C00000"/>
      </w:rPr>
      <w:fldChar w:fldCharType="separate"/>
    </w:r>
    <w:r w:rsidR="00EB7269" w:rsidRPr="003739FC">
      <w:rPr>
        <w:noProof/>
        <w:color w:val="C00000"/>
      </w:rPr>
      <w:t>1</w:t>
    </w:r>
    <w:r w:rsidRPr="003739FC">
      <w:rPr>
        <w:color w:val="C00000"/>
      </w:rPr>
      <w:fldChar w:fldCharType="end"/>
    </w:r>
  </w:p>
  <w:p w14:paraId="5C5DB657" w14:textId="77777777" w:rsidR="00F47D6A" w:rsidRDefault="00F47D6A"/>
  <w:p w14:paraId="67801FC2" w14:textId="77777777" w:rsidR="00B9721F" w:rsidRDefault="00B972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A364C" w14:textId="77777777" w:rsidR="00E57B8D" w:rsidRDefault="00E57B8D">
      <w:pPr>
        <w:spacing w:after="0" w:line="240" w:lineRule="auto"/>
      </w:pPr>
      <w:r>
        <w:separator/>
      </w:r>
    </w:p>
  </w:footnote>
  <w:footnote w:type="continuationSeparator" w:id="0">
    <w:p w14:paraId="573F9746" w14:textId="77777777" w:rsidR="00E57B8D" w:rsidRDefault="00E57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B0E1" w14:textId="2CB51060" w:rsidR="008B24BF" w:rsidRPr="003739FC" w:rsidRDefault="002B04D3">
    <w:pPr>
      <w:pStyle w:val="Header"/>
      <w:jc w:val="right"/>
      <w:rPr>
        <w:color w:val="C00000"/>
      </w:rPr>
    </w:pPr>
    <w:r w:rsidRPr="003739FC">
      <w:rPr>
        <w:color w:val="C00000"/>
      </w:rPr>
      <w:t>Medical Technology Germany 202</w:t>
    </w:r>
    <w:r w:rsidR="00192B2A">
      <w:rPr>
        <w:color w:val="C00000"/>
      </w:rPr>
      <w:t>6</w:t>
    </w:r>
  </w:p>
  <w:p w14:paraId="03630EAF" w14:textId="77777777" w:rsidR="00F47D6A" w:rsidRDefault="00F47D6A"/>
  <w:p w14:paraId="22AA83E4" w14:textId="77777777" w:rsidR="00B9721F" w:rsidRDefault="00B9721F"/>
</w:hdr>
</file>

<file path=word/intelligence2.xml><?xml version="1.0" encoding="utf-8"?>
<int2:intelligence xmlns:int2="http://schemas.microsoft.com/office/intelligence/2020/intelligence" xmlns:oel="http://schemas.microsoft.com/office/2019/extlst">
  <int2:observations>
    <int2:textHash int2:hashCode="1oklTWMTXYlyLq" int2:id="O1mMUZBp">
      <int2:state int2:value="Rejected" int2:type="spell"/>
    </int2:textHash>
    <int2:textHash int2:hashCode="TmBbz0ITTlVfLJ" int2:id="3PAHheiG">
      <int2:state int2:value="Rejected" int2:type="spell"/>
    </int2:textHash>
    <int2:textHash int2:hashCode="UqSDqio6NmBn69" int2:id="TzifqF3h">
      <int2:state int2:value="Rejected" int2:type="spell"/>
    </int2:textHash>
    <int2:textHash int2:hashCode="I/MwL/sHMT1A+o" int2:id="R7pDEPnH">
      <int2:state int2:value="Rejected" int2:type="spell"/>
    </int2:textHash>
    <int2:textHash int2:hashCode="QgmNU58P0unWdN" int2:id="JMgefsGK">
      <int2:state int2:value="Rejected" int2:type="spell"/>
    </int2:textHash>
    <int2:textHash int2:hashCode="S+kDZ0jMCM/4x2" int2:id="TICrQrHe">
      <int2:state int2:value="Rejected" int2:type="spell"/>
    </int2:textHash>
    <int2:textHash int2:hashCode="sjY9llwW+D+zC9" int2:id="npGvE1UV">
      <int2:state int2:value="Rejected" int2:type="spell"/>
    </int2:textHash>
    <int2:bookmark int2:bookmarkName="_Int_7nPBaU0n" int2:invalidationBookmarkName="" int2:hashCode="tH82PitDDAZH8U" int2:id="MlUFU46I">
      <int2:state int2:value="Rejected" int2:type="style"/>
    </int2:bookmark>
    <int2:bookmark int2:bookmarkName="_Int_laPhlFYu" int2:invalidationBookmarkName="" int2:hashCode="6SkXIPrdvR6+zU" int2:id="wa0waDID">
      <int2:state int2:value="Rejected" int2:type="style"/>
    </int2:bookmark>
    <int2:bookmark int2:bookmarkName="_Int_NrfBGsGG" int2:invalidationBookmarkName="" int2:hashCode="eiw0y3icD8oGHE" int2:id="5VKcr2M4">
      <int2:state int2:value="Rejected" int2:type="style"/>
    </int2:bookmark>
    <int2:bookmark int2:bookmarkName="_Int_yBeTo3c1" int2:invalidationBookmarkName="" int2:hashCode="JQR+2at+nYlwPH" int2:id="YoQ7jRGE">
      <int2:state int2:value="Rejected" int2:type="style"/>
    </int2:bookmark>
    <int2:bookmark int2:bookmarkName="_Int_AYpPTvkK" int2:invalidationBookmarkName="" int2:hashCode="gekgnmS906UvoB" int2:id="GlUPVOdE">
      <int2:state int2:value="Rejected" int2:type="gram"/>
    </int2:bookmark>
    <int2:bookmark int2:bookmarkName="_Int_J32XGsaM" int2:invalidationBookmarkName="" int2:hashCode="RKgNs35nRq4SpD" int2:id="zaOimozN">
      <int2:state int2:value="Rejected" int2:type="gram"/>
    </int2:bookmark>
    <int2:bookmark int2:bookmarkName="_Int_Zm2WhOJa" int2:invalidationBookmarkName="" int2:hashCode="Z3pavl4IIuQR94" int2:id="vNZIniHK">
      <int2:state int2:value="Rejected" int2:type="style"/>
    </int2:bookmark>
    <int2:bookmark int2:bookmarkName="_Int_MZdG0N46" int2:invalidationBookmarkName="" int2:hashCode="+NpiaRVp/ncTfK" int2:id="PIw3pTME">
      <int2:state int2:value="Rejected" int2:type="style"/>
    </int2:bookmark>
    <int2:bookmark int2:bookmarkName="_Int_dR83pefm" int2:invalidationBookmarkName="" int2:hashCode="+3xE9TV9+9T/Pm" int2:id="nRbAwUqY">
      <int2:state int2:value="Rejected" int2:type="style"/>
    </int2:bookmark>
    <int2:bookmark int2:bookmarkName="_Int_4hOLbzvM" int2:invalidationBookmarkName="" int2:hashCode="OKAHFRq+h8wBpb" int2:id="JPfNCo4T">
      <int2:state int2:value="Rejected" int2:type="gram"/>
    </int2:bookmark>
    <int2:bookmark int2:bookmarkName="_Int_zsXcjFPf" int2:invalidationBookmarkName="" int2:hashCode="FhxCN58vOqq4SL" int2:id="VBju98QF">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16298180">
    <w:abstractNumId w:val="8"/>
  </w:num>
  <w:num w:numId="2" w16cid:durableId="2072652474">
    <w:abstractNumId w:val="6"/>
  </w:num>
  <w:num w:numId="3" w16cid:durableId="14963045">
    <w:abstractNumId w:val="5"/>
  </w:num>
  <w:num w:numId="4" w16cid:durableId="229467818">
    <w:abstractNumId w:val="4"/>
  </w:num>
  <w:num w:numId="5" w16cid:durableId="1888370332">
    <w:abstractNumId w:val="7"/>
  </w:num>
  <w:num w:numId="6" w16cid:durableId="1926063122">
    <w:abstractNumId w:val="3"/>
  </w:num>
  <w:num w:numId="7" w16cid:durableId="1883714116">
    <w:abstractNumId w:val="2"/>
  </w:num>
  <w:num w:numId="8" w16cid:durableId="676344432">
    <w:abstractNumId w:val="1"/>
  </w:num>
  <w:num w:numId="9" w16cid:durableId="15688012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 Williams">
    <w15:presenceInfo w15:providerId="Windows Live" w15:userId="8f1ad23b5c768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ABD"/>
    <w:rsid w:val="00030933"/>
    <w:rsid w:val="00034616"/>
    <w:rsid w:val="0006063C"/>
    <w:rsid w:val="00073D3A"/>
    <w:rsid w:val="0007489E"/>
    <w:rsid w:val="00077A84"/>
    <w:rsid w:val="00085D52"/>
    <w:rsid w:val="000861AB"/>
    <w:rsid w:val="000C2A75"/>
    <w:rsid w:val="000D3F27"/>
    <w:rsid w:val="000F5350"/>
    <w:rsid w:val="000F5B38"/>
    <w:rsid w:val="00111D3A"/>
    <w:rsid w:val="001223FE"/>
    <w:rsid w:val="00126258"/>
    <w:rsid w:val="00142FB3"/>
    <w:rsid w:val="0015074B"/>
    <w:rsid w:val="00192B2A"/>
    <w:rsid w:val="001D0640"/>
    <w:rsid w:val="001E7299"/>
    <w:rsid w:val="001F5F24"/>
    <w:rsid w:val="001F6322"/>
    <w:rsid w:val="00213B09"/>
    <w:rsid w:val="002227AA"/>
    <w:rsid w:val="0023231C"/>
    <w:rsid w:val="00255DAF"/>
    <w:rsid w:val="0027229C"/>
    <w:rsid w:val="0028705C"/>
    <w:rsid w:val="0029639D"/>
    <w:rsid w:val="002A13F8"/>
    <w:rsid w:val="002A4A0B"/>
    <w:rsid w:val="002B044C"/>
    <w:rsid w:val="002B04D3"/>
    <w:rsid w:val="002B3671"/>
    <w:rsid w:val="002C1CDE"/>
    <w:rsid w:val="002D129A"/>
    <w:rsid w:val="002D5DD2"/>
    <w:rsid w:val="002D61D9"/>
    <w:rsid w:val="002F3EE0"/>
    <w:rsid w:val="00313FE1"/>
    <w:rsid w:val="003201FE"/>
    <w:rsid w:val="0032429C"/>
    <w:rsid w:val="00326F90"/>
    <w:rsid w:val="00334D92"/>
    <w:rsid w:val="00341634"/>
    <w:rsid w:val="00344F81"/>
    <w:rsid w:val="003611DD"/>
    <w:rsid w:val="003739FC"/>
    <w:rsid w:val="0037456C"/>
    <w:rsid w:val="00384049"/>
    <w:rsid w:val="00393B7C"/>
    <w:rsid w:val="003C37CA"/>
    <w:rsid w:val="00433BA4"/>
    <w:rsid w:val="00437E5B"/>
    <w:rsid w:val="00441772"/>
    <w:rsid w:val="00446987"/>
    <w:rsid w:val="004473BD"/>
    <w:rsid w:val="00460B38"/>
    <w:rsid w:val="004626C9"/>
    <w:rsid w:val="00466C0A"/>
    <w:rsid w:val="00466D43"/>
    <w:rsid w:val="0047797C"/>
    <w:rsid w:val="00484EC6"/>
    <w:rsid w:val="00496DFE"/>
    <w:rsid w:val="004B08FB"/>
    <w:rsid w:val="004C75D0"/>
    <w:rsid w:val="004E0D08"/>
    <w:rsid w:val="00591619"/>
    <w:rsid w:val="005A2642"/>
    <w:rsid w:val="005C3643"/>
    <w:rsid w:val="005C5B8D"/>
    <w:rsid w:val="005D0924"/>
    <w:rsid w:val="005D4718"/>
    <w:rsid w:val="005E6287"/>
    <w:rsid w:val="006521A4"/>
    <w:rsid w:val="00657DCB"/>
    <w:rsid w:val="00664955"/>
    <w:rsid w:val="00665EA6"/>
    <w:rsid w:val="00667B04"/>
    <w:rsid w:val="00676A4C"/>
    <w:rsid w:val="006B2A72"/>
    <w:rsid w:val="006B7809"/>
    <w:rsid w:val="006C53EB"/>
    <w:rsid w:val="00706C56"/>
    <w:rsid w:val="0075755F"/>
    <w:rsid w:val="00765ED4"/>
    <w:rsid w:val="00784F12"/>
    <w:rsid w:val="00786374"/>
    <w:rsid w:val="007B04DF"/>
    <w:rsid w:val="007D5AE8"/>
    <w:rsid w:val="007E39E2"/>
    <w:rsid w:val="007E6DEB"/>
    <w:rsid w:val="007F5CC4"/>
    <w:rsid w:val="007F5F59"/>
    <w:rsid w:val="008348F1"/>
    <w:rsid w:val="008433FF"/>
    <w:rsid w:val="00854FFD"/>
    <w:rsid w:val="00875AB4"/>
    <w:rsid w:val="00897A4B"/>
    <w:rsid w:val="008B24BF"/>
    <w:rsid w:val="008B2809"/>
    <w:rsid w:val="008C383B"/>
    <w:rsid w:val="008E67CF"/>
    <w:rsid w:val="0090375C"/>
    <w:rsid w:val="00921B28"/>
    <w:rsid w:val="009312B8"/>
    <w:rsid w:val="00945892"/>
    <w:rsid w:val="00962C0A"/>
    <w:rsid w:val="009679B0"/>
    <w:rsid w:val="00972D92"/>
    <w:rsid w:val="009A4955"/>
    <w:rsid w:val="009C03CB"/>
    <w:rsid w:val="009D1D37"/>
    <w:rsid w:val="009E15A7"/>
    <w:rsid w:val="009E68A6"/>
    <w:rsid w:val="00A15DAF"/>
    <w:rsid w:val="00A20D65"/>
    <w:rsid w:val="00A5036D"/>
    <w:rsid w:val="00A54B66"/>
    <w:rsid w:val="00A60E55"/>
    <w:rsid w:val="00A72F58"/>
    <w:rsid w:val="00A745D5"/>
    <w:rsid w:val="00AA1D8D"/>
    <w:rsid w:val="00AC667E"/>
    <w:rsid w:val="00AD44EB"/>
    <w:rsid w:val="00AD5F11"/>
    <w:rsid w:val="00AD6832"/>
    <w:rsid w:val="00AE6B07"/>
    <w:rsid w:val="00AF09FB"/>
    <w:rsid w:val="00B00CF0"/>
    <w:rsid w:val="00B2774A"/>
    <w:rsid w:val="00B47730"/>
    <w:rsid w:val="00B55EC5"/>
    <w:rsid w:val="00B671A1"/>
    <w:rsid w:val="00B7509A"/>
    <w:rsid w:val="00B815BD"/>
    <w:rsid w:val="00B93FD0"/>
    <w:rsid w:val="00B9721F"/>
    <w:rsid w:val="00BC2FA5"/>
    <w:rsid w:val="00BD2D43"/>
    <w:rsid w:val="00C169C0"/>
    <w:rsid w:val="00C26B45"/>
    <w:rsid w:val="00C638EA"/>
    <w:rsid w:val="00CA0C3C"/>
    <w:rsid w:val="00CB0664"/>
    <w:rsid w:val="00CB211C"/>
    <w:rsid w:val="00CB24DB"/>
    <w:rsid w:val="00CC7C8B"/>
    <w:rsid w:val="00CE38A0"/>
    <w:rsid w:val="00CE68AF"/>
    <w:rsid w:val="00CF5E10"/>
    <w:rsid w:val="00CF7B1D"/>
    <w:rsid w:val="00D101C7"/>
    <w:rsid w:val="00D1189F"/>
    <w:rsid w:val="00D24981"/>
    <w:rsid w:val="00D268AB"/>
    <w:rsid w:val="00D47A6D"/>
    <w:rsid w:val="00D538A3"/>
    <w:rsid w:val="00D5703B"/>
    <w:rsid w:val="00D6413A"/>
    <w:rsid w:val="00D73629"/>
    <w:rsid w:val="00DA2355"/>
    <w:rsid w:val="00DA64BC"/>
    <w:rsid w:val="00DB419F"/>
    <w:rsid w:val="00DE1457"/>
    <w:rsid w:val="00DE34B6"/>
    <w:rsid w:val="00DF729D"/>
    <w:rsid w:val="00E03870"/>
    <w:rsid w:val="00E0540A"/>
    <w:rsid w:val="00E06662"/>
    <w:rsid w:val="00E10EF3"/>
    <w:rsid w:val="00E34A91"/>
    <w:rsid w:val="00E3544E"/>
    <w:rsid w:val="00E35D6C"/>
    <w:rsid w:val="00E57B8D"/>
    <w:rsid w:val="00E702D8"/>
    <w:rsid w:val="00EA310A"/>
    <w:rsid w:val="00EB05AC"/>
    <w:rsid w:val="00EB7269"/>
    <w:rsid w:val="00ED52E5"/>
    <w:rsid w:val="00ED7CCE"/>
    <w:rsid w:val="00F01C52"/>
    <w:rsid w:val="00F0211E"/>
    <w:rsid w:val="00F02797"/>
    <w:rsid w:val="00F055A1"/>
    <w:rsid w:val="00F14339"/>
    <w:rsid w:val="00F42ADB"/>
    <w:rsid w:val="00F47D6A"/>
    <w:rsid w:val="00F576CA"/>
    <w:rsid w:val="00F746BD"/>
    <w:rsid w:val="00F928AD"/>
    <w:rsid w:val="00FA425F"/>
    <w:rsid w:val="00FA59F2"/>
    <w:rsid w:val="00FC693F"/>
    <w:rsid w:val="00FC76DE"/>
    <w:rsid w:val="00FF65E6"/>
    <w:rsid w:val="02B45B06"/>
    <w:rsid w:val="03479EF7"/>
    <w:rsid w:val="05F3FDAF"/>
    <w:rsid w:val="062E4B2D"/>
    <w:rsid w:val="08B6B305"/>
    <w:rsid w:val="096A6E90"/>
    <w:rsid w:val="0CF11124"/>
    <w:rsid w:val="0D168C49"/>
    <w:rsid w:val="0E398707"/>
    <w:rsid w:val="0EFD45B6"/>
    <w:rsid w:val="10C95D2E"/>
    <w:rsid w:val="12815AC3"/>
    <w:rsid w:val="14184B10"/>
    <w:rsid w:val="1606A2EC"/>
    <w:rsid w:val="16252CB8"/>
    <w:rsid w:val="18FF1F88"/>
    <w:rsid w:val="19E24478"/>
    <w:rsid w:val="1A839495"/>
    <w:rsid w:val="1C3BA1FD"/>
    <w:rsid w:val="203841EF"/>
    <w:rsid w:val="2197DD7D"/>
    <w:rsid w:val="22F8291E"/>
    <w:rsid w:val="235D3560"/>
    <w:rsid w:val="256C8E3A"/>
    <w:rsid w:val="2573CE34"/>
    <w:rsid w:val="25D45968"/>
    <w:rsid w:val="274D783D"/>
    <w:rsid w:val="29566B2F"/>
    <w:rsid w:val="29BD0FF3"/>
    <w:rsid w:val="29DFDCBF"/>
    <w:rsid w:val="2BF75767"/>
    <w:rsid w:val="2D85A37E"/>
    <w:rsid w:val="2DD9B2AB"/>
    <w:rsid w:val="3396AF70"/>
    <w:rsid w:val="37A8727D"/>
    <w:rsid w:val="385402D8"/>
    <w:rsid w:val="3BD222BE"/>
    <w:rsid w:val="3D7E9A46"/>
    <w:rsid w:val="3E3A8119"/>
    <w:rsid w:val="3F6EDCF1"/>
    <w:rsid w:val="455B3828"/>
    <w:rsid w:val="45CB9340"/>
    <w:rsid w:val="45D9CD7A"/>
    <w:rsid w:val="46159BB6"/>
    <w:rsid w:val="4651C50F"/>
    <w:rsid w:val="47BBAF7F"/>
    <w:rsid w:val="4A1E9EB3"/>
    <w:rsid w:val="4B18D977"/>
    <w:rsid w:val="4B6D590B"/>
    <w:rsid w:val="4F4C3C57"/>
    <w:rsid w:val="54544263"/>
    <w:rsid w:val="54696218"/>
    <w:rsid w:val="57EBA53A"/>
    <w:rsid w:val="59D25DAF"/>
    <w:rsid w:val="5E13A9FB"/>
    <w:rsid w:val="5F39776E"/>
    <w:rsid w:val="60B74345"/>
    <w:rsid w:val="61EFA309"/>
    <w:rsid w:val="62CACBE8"/>
    <w:rsid w:val="64E7C16E"/>
    <w:rsid w:val="656B8505"/>
    <w:rsid w:val="67B7D71E"/>
    <w:rsid w:val="6D625DF6"/>
    <w:rsid w:val="6F3694E9"/>
    <w:rsid w:val="6F7433B8"/>
    <w:rsid w:val="70C8FBF9"/>
    <w:rsid w:val="71C9268B"/>
    <w:rsid w:val="7228EFEB"/>
    <w:rsid w:val="7288C622"/>
    <w:rsid w:val="734DC084"/>
    <w:rsid w:val="746A73A6"/>
    <w:rsid w:val="76107E49"/>
    <w:rsid w:val="78EDA1B0"/>
    <w:rsid w:val="7AF9FB71"/>
    <w:rsid w:val="7BFB9675"/>
    <w:rsid w:val="7C0E1B6F"/>
    <w:rsid w:val="7C200DAC"/>
    <w:rsid w:val="7D5A29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0794DB"/>
  <w14:defaultImageDpi w14:val="330"/>
  <w15:docId w15:val="{EF1B5CCF-B298-4BCC-ABD8-C46FB1E0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rPr>
      <w:rFonts w:ascii="Arial" w:hAnsi="Arial"/>
      <w:sz w:val="18"/>
    </w:r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EB7269"/>
    <w:pPr>
      <w:spacing w:after="100"/>
    </w:pPr>
  </w:style>
  <w:style w:type="paragraph" w:styleId="TOC2">
    <w:name w:val="toc 2"/>
    <w:basedOn w:val="Normal"/>
    <w:next w:val="Normal"/>
    <w:autoRedefine/>
    <w:uiPriority w:val="39"/>
    <w:unhideWhenUsed/>
    <w:rsid w:val="00EB7269"/>
    <w:pPr>
      <w:spacing w:after="100"/>
      <w:ind w:left="220"/>
    </w:pPr>
  </w:style>
  <w:style w:type="character" w:styleId="Hyperlink">
    <w:name w:val="Hyperlink"/>
    <w:basedOn w:val="DefaultParagraphFont"/>
    <w:uiPriority w:val="99"/>
    <w:unhideWhenUsed/>
    <w:rsid w:val="00EB7269"/>
    <w:rPr>
      <w:color w:val="0000FF" w:themeColor="hyperlink"/>
      <w:u w:val="single"/>
    </w:rPr>
  </w:style>
  <w:style w:type="character" w:styleId="UnresolvedMention">
    <w:name w:val="Unresolved Mention"/>
    <w:basedOn w:val="DefaultParagraphFont"/>
    <w:uiPriority w:val="99"/>
    <w:semiHidden/>
    <w:unhideWhenUsed/>
    <w:rsid w:val="00384049"/>
    <w:rPr>
      <w:color w:val="605E5C"/>
      <w:shd w:val="clear" w:color="auto" w:fill="E1DFDD"/>
    </w:rPr>
  </w:style>
  <w:style w:type="character" w:styleId="FollowedHyperlink">
    <w:name w:val="FollowedHyperlink"/>
    <w:basedOn w:val="DefaultParagraphFont"/>
    <w:uiPriority w:val="99"/>
    <w:semiHidden/>
    <w:unhideWhenUsed/>
    <w:rsid w:val="00665EA6"/>
    <w:rPr>
      <w:color w:val="800080" w:themeColor="followedHyperlink"/>
      <w:u w:val="single"/>
    </w:rPr>
  </w:style>
  <w:style w:type="paragraph" w:customStyle="1" w:styleId="TableParagraph">
    <w:name w:val="Table Paragraph"/>
    <w:basedOn w:val="Normal"/>
    <w:uiPriority w:val="1"/>
    <w:qFormat/>
    <w:rsid w:val="00AF09FB"/>
    <w:pPr>
      <w:widowControl w:val="0"/>
      <w:autoSpaceDE w:val="0"/>
      <w:autoSpaceDN w:val="0"/>
      <w:spacing w:after="0" w:line="248" w:lineRule="exact"/>
      <w:ind w:left="107"/>
    </w:pPr>
    <w:rPr>
      <w:rFonts w:ascii="Calibri" w:eastAsia="Calibri" w:hAnsi="Calibri" w:cs="Calibri"/>
    </w:rPr>
  </w:style>
  <w:style w:type="character" w:styleId="CommentReference">
    <w:name w:val="annotation reference"/>
    <w:basedOn w:val="DefaultParagraphFont"/>
    <w:uiPriority w:val="99"/>
    <w:semiHidden/>
    <w:unhideWhenUsed/>
    <w:rsid w:val="00A5036D"/>
    <w:rPr>
      <w:sz w:val="16"/>
      <w:szCs w:val="16"/>
    </w:rPr>
  </w:style>
  <w:style w:type="paragraph" w:styleId="CommentText">
    <w:name w:val="annotation text"/>
    <w:basedOn w:val="Normal"/>
    <w:link w:val="CommentTextChar"/>
    <w:uiPriority w:val="99"/>
    <w:semiHidden/>
    <w:unhideWhenUsed/>
    <w:rsid w:val="00A5036D"/>
    <w:pPr>
      <w:spacing w:line="240" w:lineRule="auto"/>
    </w:pPr>
    <w:rPr>
      <w:sz w:val="20"/>
      <w:szCs w:val="20"/>
    </w:rPr>
  </w:style>
  <w:style w:type="character" w:customStyle="1" w:styleId="CommentTextChar">
    <w:name w:val="Comment Text Char"/>
    <w:basedOn w:val="DefaultParagraphFont"/>
    <w:link w:val="CommentText"/>
    <w:uiPriority w:val="99"/>
    <w:semiHidden/>
    <w:rsid w:val="00A5036D"/>
    <w:rPr>
      <w:sz w:val="20"/>
      <w:szCs w:val="20"/>
    </w:rPr>
  </w:style>
  <w:style w:type="paragraph" w:styleId="CommentSubject">
    <w:name w:val="annotation subject"/>
    <w:basedOn w:val="CommentText"/>
    <w:next w:val="CommentText"/>
    <w:link w:val="CommentSubjectChar"/>
    <w:uiPriority w:val="99"/>
    <w:semiHidden/>
    <w:unhideWhenUsed/>
    <w:rsid w:val="00A5036D"/>
    <w:rPr>
      <w:b/>
      <w:bCs/>
    </w:rPr>
  </w:style>
  <w:style w:type="character" w:customStyle="1" w:styleId="CommentSubjectChar">
    <w:name w:val="Comment Subject Char"/>
    <w:basedOn w:val="CommentTextChar"/>
    <w:link w:val="CommentSubject"/>
    <w:uiPriority w:val="99"/>
    <w:semiHidden/>
    <w:rsid w:val="00A503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fo@totalexpo.ie?subject=Exhibitor%20enquiry%20_Medical%20Technology%20Germany%202025" TargetMode="External"/><Relationship Id="rId26" Type="http://schemas.microsoft.com/office/2016/09/relationships/commentsIds" Target="commentsIds.xml"/><Relationship Id="rId39" Type="http://schemas.microsoft.com/office/2011/relationships/people" Target="people.xml"/><Relationship Id="rId21" Type="http://schemas.openxmlformats.org/officeDocument/2006/relationships/hyperlink" Target="https://www.medicaltechnologygermany.com/exhibitor-information/official-show-guide" TargetMode="External"/><Relationship Id="rId34"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ara@medicaltechnologygermany.com" TargetMode="External"/><Relationship Id="rId20" Type="http://schemas.openxmlformats.org/officeDocument/2006/relationships/hyperlink" Target="mailto:joachim.linckh@konradin.de?subject=Medical%20Technology%20Germany%202025%20-%20Show%20Guide%20Enquiry" TargetMode="External"/><Relationship Id="rId29" Type="http://schemas.openxmlformats.org/officeDocument/2006/relationships/hyperlink" Target="mailto:info@totalexpo.ie?subject=Exhibitor%20enquiry%20_Medical%20Technology%20Germany%202025"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omments" Target="comments.xml"/><Relationship Id="rId32" Type="http://schemas.openxmlformats.org/officeDocument/2006/relationships/hyperlink" Target="mailto:guido.kuepper@medicaltechnologygermany.com" TargetMode="Externa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lin.martin@medicaltechnologyuk.com" TargetMode="External"/><Relationship Id="rId23" Type="http://schemas.openxmlformats.org/officeDocument/2006/relationships/hyperlink" Target="https://eventorders.com/product-category/medical-technology-germany-2026/" TargetMode="External"/><Relationship Id="rId28" Type="http://schemas.openxmlformats.org/officeDocument/2006/relationships/hyperlink" Target="mailto:Cameron.setaro@cevalogistics.com" TargetMode="External"/><Relationship Id="rId36" Type="http://schemas.openxmlformats.org/officeDocument/2006/relationships/footer" Target="footer1.xml"/><Relationship Id="rId10" Type="http://schemas.openxmlformats.org/officeDocument/2006/relationships/hyperlink" Target="https://www.linkedin.com/company/medical-technology-germany/?viewAsMember=true" TargetMode="External"/><Relationship Id="rId19" Type="http://schemas.openxmlformats.org/officeDocument/2006/relationships/hyperlink" Target="https://eventorders.com/product-category/medical-technology-germany-2026/" TargetMode="External"/><Relationship Id="rId31" Type="http://schemas.openxmlformats.org/officeDocument/2006/relationships/hyperlink" Target="https://medtechgermany2026.eventreference.com/register.php?q=%2Fexhibitor&amp;k=fb213e3f494a0454585bf5730f61d8e470e12a40%3A621e98e8e7ef4bd093f45a948deef7298ff564c7&amp;" TargetMode="External"/><Relationship Id="rId4" Type="http://schemas.openxmlformats.org/officeDocument/2006/relationships/settings" Target="settings.xml"/><Relationship Id="rId9" Type="http://schemas.openxmlformats.org/officeDocument/2006/relationships/hyperlink" Target="https://www.ulm-messe.de/" TargetMode="External"/><Relationship Id="rId14" Type="http://schemas.openxmlformats.org/officeDocument/2006/relationships/hyperlink" Target="mailto:guido.kuepper@medicaltechnologygermany.com?subject=Event%20Management%20&amp;%20Sales%20Enqury" TargetMode="External"/><Relationship Id="rId22" Type="http://schemas.openxmlformats.org/officeDocument/2006/relationships/hyperlink" Target="mailto:info@totalexpo.ie?subject=Exhibitor%20enquiry%20_Medical%20Technology%20Germany%202025" TargetMode="External"/><Relationship Id="rId27" Type="http://schemas.microsoft.com/office/2018/08/relationships/commentsExtensible" Target="commentsExtensible.xml"/><Relationship Id="rId30" Type="http://schemas.openxmlformats.org/officeDocument/2006/relationships/hyperlink" Target="https://eventorders.com/product-category/medical-technology-germany-2026/"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ulm-messe.de/" TargetMode="External"/><Relationship Id="rId17" Type="http://schemas.openxmlformats.org/officeDocument/2006/relationships/hyperlink" Target="mailto:guido.kuepper@medicaltechnologygermany.com?subject=Conference%20Content" TargetMode="External"/><Relationship Id="rId25" Type="http://schemas.microsoft.com/office/2011/relationships/commentsExtended" Target="commentsExtended.xml"/><Relationship Id="rId33" Type="http://schemas.openxmlformats.org/officeDocument/2006/relationships/hyperlink" Target="https://medicaltechnologygermany2026.eventreference.com/"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1857</Words>
  <Characters>12448</Characters>
  <Application>Microsoft Office Word</Application>
  <DocSecurity>0</DocSecurity>
  <Lines>377</Lines>
  <Paragraphs>227</Paragraphs>
  <ScaleCrop>false</ScaleCrop>
  <Manager/>
  <Company/>
  <LinksUpToDate>false</LinksUpToDate>
  <CharactersWithSpaces>14078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Sara Williams</cp:lastModifiedBy>
  <cp:revision>3</cp:revision>
  <dcterms:created xsi:type="dcterms:W3CDTF">2026-04-16T12:23:00Z</dcterms:created>
  <dcterms:modified xsi:type="dcterms:W3CDTF">2026-04-16T12:24:00Z</dcterms:modified>
  <cp:category/>
</cp:coreProperties>
</file>